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07C1B" w14:textId="77777777" w:rsidR="00315052" w:rsidRDefault="00315052" w:rsidP="00CE7F71">
      <w:pPr>
        <w:ind w:right="29"/>
        <w:rPr>
          <w:rFonts w:ascii="Arial" w:hAnsi="Arial" w:cs="Arial"/>
          <w:b/>
          <w:noProof/>
          <w:color w:val="943634" w:themeColor="accent2" w:themeShade="BF"/>
          <w:sz w:val="20"/>
          <w:szCs w:val="20"/>
        </w:rPr>
      </w:pPr>
    </w:p>
    <w:p w14:paraId="00227640" w14:textId="2D1AAC3E" w:rsidR="0044523D" w:rsidRPr="00276215" w:rsidRDefault="006014D5" w:rsidP="00D30FA9">
      <w:pPr>
        <w:ind w:right="29"/>
        <w:rPr>
          <w:rFonts w:ascii="Arial" w:hAnsi="Arial" w:cs="Arial"/>
          <w:b/>
          <w:noProof/>
          <w:color w:val="943634" w:themeColor="accent2" w:themeShade="BF"/>
          <w:sz w:val="20"/>
          <w:szCs w:val="20"/>
          <w:lang w:val="en-US"/>
        </w:rPr>
      </w:pPr>
      <w:r w:rsidRPr="00276215">
        <w:rPr>
          <w:rFonts w:ascii="Arial" w:hAnsi="Arial" w:cs="Arial"/>
          <w:b/>
          <w:noProof/>
          <w:color w:val="943634" w:themeColor="accent2" w:themeShade="BF"/>
          <w:sz w:val="20"/>
          <w:szCs w:val="20"/>
          <w:lang w:val="en-US"/>
        </w:rPr>
        <w:t>Terms &amp;</w:t>
      </w:r>
      <w:r w:rsidR="00CE7F71" w:rsidRPr="00276215">
        <w:rPr>
          <w:rFonts w:ascii="Arial" w:hAnsi="Arial" w:cs="Arial"/>
          <w:b/>
          <w:noProof/>
          <w:color w:val="943634" w:themeColor="accent2" w:themeShade="BF"/>
          <w:sz w:val="20"/>
          <w:szCs w:val="20"/>
          <w:lang w:val="en-US"/>
        </w:rPr>
        <w:t xml:space="preserve"> C</w:t>
      </w:r>
      <w:r w:rsidR="00A207EA" w:rsidRPr="00276215">
        <w:rPr>
          <w:rFonts w:ascii="Arial" w:hAnsi="Arial" w:cs="Arial"/>
          <w:b/>
          <w:noProof/>
          <w:color w:val="943634" w:themeColor="accent2" w:themeShade="BF"/>
          <w:sz w:val="20"/>
          <w:szCs w:val="20"/>
          <w:lang w:val="en-US"/>
        </w:rPr>
        <w:t>onditions</w:t>
      </w:r>
      <w:r w:rsidR="00CE7F71" w:rsidRPr="00276215">
        <w:rPr>
          <w:rFonts w:ascii="Arial" w:hAnsi="Arial" w:cs="Arial"/>
          <w:b/>
          <w:noProof/>
          <w:color w:val="943634" w:themeColor="accent2" w:themeShade="BF"/>
          <w:sz w:val="20"/>
          <w:szCs w:val="20"/>
          <w:lang w:val="en-US"/>
        </w:rPr>
        <w:t xml:space="preserve"> </w:t>
      </w:r>
      <w:r w:rsidRPr="00276215">
        <w:rPr>
          <w:rFonts w:ascii="Arial" w:hAnsi="Arial" w:cs="Arial"/>
          <w:b/>
          <w:noProof/>
          <w:color w:val="943634" w:themeColor="accent2" w:themeShade="BF"/>
          <w:sz w:val="20"/>
          <w:szCs w:val="20"/>
          <w:lang w:val="en-US"/>
        </w:rPr>
        <w:t xml:space="preserve">for </w:t>
      </w:r>
      <w:r w:rsidR="00BC5FEF" w:rsidRPr="00276215">
        <w:rPr>
          <w:rFonts w:ascii="Arial" w:hAnsi="Arial" w:cs="Arial"/>
          <w:b/>
          <w:noProof/>
          <w:color w:val="943634" w:themeColor="accent2" w:themeShade="BF"/>
          <w:sz w:val="20"/>
          <w:szCs w:val="20"/>
          <w:lang w:val="en-US"/>
        </w:rPr>
        <w:t xml:space="preserve">Australian Geographic </w:t>
      </w:r>
      <w:r w:rsidR="00B423C1" w:rsidRPr="00276215">
        <w:rPr>
          <w:rFonts w:ascii="Arial" w:hAnsi="Arial" w:cs="Arial"/>
          <w:b/>
          <w:noProof/>
          <w:color w:val="943634" w:themeColor="accent2" w:themeShade="BF"/>
          <w:sz w:val="20"/>
          <w:szCs w:val="20"/>
          <w:lang w:val="en-US"/>
        </w:rPr>
        <w:t xml:space="preserve"> - </w:t>
      </w:r>
      <w:r w:rsidR="00135364">
        <w:rPr>
          <w:rFonts w:ascii="Arial" w:hAnsi="Arial" w:cs="Arial"/>
          <w:b/>
          <w:noProof/>
          <w:color w:val="943634" w:themeColor="accent2" w:themeShade="BF"/>
          <w:sz w:val="20"/>
          <w:szCs w:val="20"/>
          <w:lang w:val="en-US"/>
        </w:rPr>
        <w:t xml:space="preserve">Hattah Kulkyne </w:t>
      </w:r>
      <w:r w:rsidR="003B7F92">
        <w:rPr>
          <w:rFonts w:ascii="Arial" w:hAnsi="Arial" w:cs="Arial"/>
          <w:b/>
          <w:noProof/>
          <w:color w:val="943634" w:themeColor="accent2" w:themeShade="BF"/>
          <w:sz w:val="20"/>
          <w:szCs w:val="20"/>
          <w:lang w:val="en-US"/>
        </w:rPr>
        <w:t xml:space="preserve">&amp; Lake Mungo </w:t>
      </w:r>
      <w:r w:rsidR="00135364">
        <w:rPr>
          <w:rFonts w:ascii="Arial" w:hAnsi="Arial" w:cs="Arial"/>
          <w:b/>
          <w:noProof/>
          <w:color w:val="943634" w:themeColor="accent2" w:themeShade="BF"/>
          <w:sz w:val="20"/>
          <w:szCs w:val="20"/>
          <w:lang w:val="en-US"/>
        </w:rPr>
        <w:t xml:space="preserve">National Parks </w:t>
      </w:r>
    </w:p>
    <w:p w14:paraId="169A4BE5" w14:textId="77777777" w:rsidR="00D30FA9" w:rsidRPr="00276215" w:rsidRDefault="00D30FA9" w:rsidP="00D30FA9">
      <w:pPr>
        <w:ind w:right="29"/>
        <w:rPr>
          <w:rFonts w:ascii="Arial" w:hAnsi="Arial" w:cs="Arial"/>
          <w:b/>
          <w:noProof/>
          <w:sz w:val="17"/>
          <w:szCs w:val="17"/>
          <w:lang w:val="en-US"/>
        </w:rPr>
      </w:pPr>
    </w:p>
    <w:p w14:paraId="4A971787" w14:textId="661440A5" w:rsidR="00A207EA" w:rsidRPr="006B3143" w:rsidRDefault="0044523D" w:rsidP="001123B5">
      <w:pPr>
        <w:ind w:right="29"/>
        <w:rPr>
          <w:rFonts w:ascii="Arial" w:hAnsi="Arial" w:cs="Arial"/>
          <w:noProof/>
          <w:sz w:val="17"/>
          <w:szCs w:val="17"/>
          <w:lang w:val="en-US"/>
        </w:rPr>
      </w:pPr>
      <w:r w:rsidRPr="00276215">
        <w:rPr>
          <w:rFonts w:ascii="Arial" w:hAnsi="Arial" w:cs="Arial"/>
          <w:noProof/>
          <w:sz w:val="17"/>
          <w:szCs w:val="17"/>
          <w:lang w:val="en-US"/>
        </w:rPr>
        <w:t xml:space="preserve">Please read these bookings terms and conditions carefully as they contain important information about your </w:t>
      </w:r>
      <w:r w:rsidRPr="006B3143">
        <w:rPr>
          <w:rFonts w:ascii="Arial" w:hAnsi="Arial" w:cs="Arial"/>
          <w:noProof/>
          <w:sz w:val="17"/>
          <w:szCs w:val="17"/>
          <w:lang w:val="en-US"/>
        </w:rPr>
        <w:t>agreement with Insight Australia Travel.</w:t>
      </w:r>
    </w:p>
    <w:p w14:paraId="3200F4A3" w14:textId="69B5E894" w:rsidR="006B3143" w:rsidRPr="006B3143" w:rsidRDefault="006B3143" w:rsidP="001123B5">
      <w:pPr>
        <w:ind w:right="29"/>
        <w:rPr>
          <w:rFonts w:ascii="Arial" w:hAnsi="Arial" w:cs="Arial"/>
          <w:noProof/>
          <w:sz w:val="17"/>
          <w:szCs w:val="17"/>
          <w:lang w:val="en-US"/>
        </w:rPr>
      </w:pPr>
    </w:p>
    <w:p w14:paraId="7E116C2E" w14:textId="0ED672AD" w:rsidR="006B3143" w:rsidRPr="006B3143" w:rsidRDefault="006B3143" w:rsidP="006B3143">
      <w:pPr>
        <w:shd w:val="clear" w:color="auto" w:fill="FFFFFF"/>
        <w:rPr>
          <w:rFonts w:ascii="Arial" w:hAnsi="Arial" w:cs="Arial"/>
          <w:noProof/>
          <w:sz w:val="17"/>
          <w:szCs w:val="17"/>
          <w:lang w:val="en-AU"/>
        </w:rPr>
      </w:pPr>
      <w:r w:rsidRPr="006B3143">
        <w:rPr>
          <w:rFonts w:ascii="Arial" w:hAnsi="Arial" w:cs="Arial"/>
          <w:noProof/>
          <w:sz w:val="17"/>
          <w:szCs w:val="17"/>
          <w:lang w:val="en-AU"/>
        </w:rPr>
        <w:t>By paying the initial booking deposit, the Client acknowledges having read, understood and agreed to these booking terms and conditions, which make up the contract between you and Insight Australia Travel.</w:t>
      </w:r>
    </w:p>
    <w:p w14:paraId="32151C60" w14:textId="5F25F3F8" w:rsidR="0044523D" w:rsidRPr="00276215" w:rsidRDefault="0044523D" w:rsidP="00A207EA">
      <w:pPr>
        <w:ind w:right="29"/>
        <w:rPr>
          <w:rFonts w:ascii="Arial" w:hAnsi="Arial" w:cs="Arial"/>
          <w:noProof/>
          <w:sz w:val="17"/>
          <w:szCs w:val="17"/>
          <w:lang w:val="en-US"/>
        </w:rPr>
      </w:pPr>
    </w:p>
    <w:p w14:paraId="3B997514" w14:textId="1E06B379" w:rsidR="0044523D" w:rsidRPr="00315052" w:rsidRDefault="0044523D" w:rsidP="00533C41">
      <w:pPr>
        <w:numPr>
          <w:ilvl w:val="0"/>
          <w:numId w:val="1"/>
        </w:numPr>
        <w:ind w:right="29"/>
        <w:rPr>
          <w:rFonts w:ascii="Arial" w:hAnsi="Arial" w:cs="Arial"/>
          <w:noProof/>
          <w:color w:val="943634" w:themeColor="accent2" w:themeShade="BF"/>
          <w:sz w:val="17"/>
          <w:szCs w:val="17"/>
          <w:u w:val="single"/>
        </w:rPr>
      </w:pPr>
      <w:r w:rsidRPr="00315052">
        <w:rPr>
          <w:rFonts w:ascii="Arial" w:hAnsi="Arial" w:cs="Arial"/>
          <w:noProof/>
          <w:color w:val="943634" w:themeColor="accent2" w:themeShade="BF"/>
          <w:sz w:val="17"/>
          <w:szCs w:val="17"/>
          <w:u w:val="single"/>
        </w:rPr>
        <w:t>Terms</w:t>
      </w:r>
    </w:p>
    <w:p w14:paraId="476927B6" w14:textId="08CC7E39" w:rsidR="0044523D" w:rsidRPr="00276215" w:rsidRDefault="00533C41" w:rsidP="00A207EA">
      <w:pPr>
        <w:ind w:right="29"/>
        <w:rPr>
          <w:rFonts w:ascii="Arial" w:hAnsi="Arial" w:cs="Arial"/>
          <w:noProof/>
          <w:sz w:val="17"/>
          <w:szCs w:val="17"/>
          <w:lang w:val="en-US"/>
        </w:rPr>
      </w:pPr>
      <w:r w:rsidRPr="00276215">
        <w:rPr>
          <w:rFonts w:ascii="Arial" w:hAnsi="Arial" w:cs="Arial"/>
          <w:noProof/>
          <w:sz w:val="17"/>
          <w:szCs w:val="17"/>
          <w:lang w:val="en-US"/>
        </w:rPr>
        <w:t>“</w:t>
      </w:r>
      <w:r w:rsidR="0044523D" w:rsidRPr="00276215">
        <w:rPr>
          <w:rFonts w:ascii="Arial" w:hAnsi="Arial" w:cs="Arial"/>
          <w:noProof/>
          <w:sz w:val="17"/>
          <w:szCs w:val="17"/>
          <w:lang w:val="en-US"/>
        </w:rPr>
        <w:t>IAT</w:t>
      </w:r>
      <w:r w:rsidRPr="00276215">
        <w:rPr>
          <w:rFonts w:ascii="Arial" w:hAnsi="Arial" w:cs="Arial"/>
          <w:noProof/>
          <w:sz w:val="17"/>
          <w:szCs w:val="17"/>
          <w:lang w:val="en-US"/>
        </w:rPr>
        <w:t>”</w:t>
      </w:r>
      <w:r w:rsidR="0044523D" w:rsidRPr="00276215">
        <w:rPr>
          <w:rFonts w:ascii="Arial" w:hAnsi="Arial" w:cs="Arial"/>
          <w:noProof/>
          <w:sz w:val="17"/>
          <w:szCs w:val="17"/>
          <w:lang w:val="en-US"/>
        </w:rPr>
        <w:t xml:space="preserve"> refers to Insight Australia Travel (ABN</w:t>
      </w:r>
      <w:r w:rsidR="001123B5" w:rsidRPr="00276215">
        <w:rPr>
          <w:rFonts w:ascii="Arial" w:hAnsi="Arial" w:cs="Arial"/>
          <w:noProof/>
          <w:sz w:val="17"/>
          <w:szCs w:val="17"/>
          <w:lang w:val="en-US"/>
        </w:rPr>
        <w:t xml:space="preserve"> </w:t>
      </w:r>
      <w:r w:rsidR="00073D9D" w:rsidRPr="00276215">
        <w:rPr>
          <w:rFonts w:ascii="Arial" w:hAnsi="Arial" w:cs="Arial"/>
          <w:noProof/>
          <w:sz w:val="17"/>
          <w:szCs w:val="17"/>
          <w:lang w:val="en-US"/>
        </w:rPr>
        <w:t>97 260 935 766</w:t>
      </w:r>
      <w:r w:rsidR="0044523D" w:rsidRPr="00276215">
        <w:rPr>
          <w:rFonts w:ascii="Arial" w:hAnsi="Arial" w:cs="Arial"/>
          <w:noProof/>
          <w:sz w:val="17"/>
          <w:szCs w:val="17"/>
          <w:lang w:val="en-US"/>
        </w:rPr>
        <w:t xml:space="preserve">) </w:t>
      </w:r>
    </w:p>
    <w:p w14:paraId="291A288B" w14:textId="6696EFE3" w:rsidR="00CE7F71" w:rsidRPr="00276215" w:rsidRDefault="00533C41" w:rsidP="00A207EA">
      <w:pPr>
        <w:ind w:right="29"/>
        <w:rPr>
          <w:rFonts w:ascii="Arial" w:hAnsi="Arial" w:cs="Arial"/>
          <w:noProof/>
          <w:sz w:val="17"/>
          <w:szCs w:val="17"/>
          <w:lang w:val="en-US"/>
        </w:rPr>
      </w:pPr>
      <w:r w:rsidRPr="00276215">
        <w:rPr>
          <w:rFonts w:ascii="Arial" w:hAnsi="Arial" w:cs="Arial"/>
          <w:noProof/>
          <w:sz w:val="17"/>
          <w:szCs w:val="17"/>
          <w:lang w:val="en-US"/>
        </w:rPr>
        <w:t>“</w:t>
      </w:r>
      <w:r w:rsidR="00433A31" w:rsidRPr="00276215">
        <w:rPr>
          <w:rFonts w:ascii="Arial" w:hAnsi="Arial" w:cs="Arial"/>
          <w:noProof/>
          <w:sz w:val="17"/>
          <w:szCs w:val="17"/>
          <w:lang w:val="en-US"/>
        </w:rPr>
        <w:t xml:space="preserve">Client” </w:t>
      </w:r>
      <w:r w:rsidR="0044523D" w:rsidRPr="00276215">
        <w:rPr>
          <w:rFonts w:ascii="Arial" w:hAnsi="Arial" w:cs="Arial"/>
          <w:noProof/>
          <w:sz w:val="17"/>
          <w:szCs w:val="17"/>
          <w:lang w:val="en-US"/>
        </w:rPr>
        <w:t>refers to the person(s) or company making the booking with IAT</w:t>
      </w:r>
      <w:r w:rsidR="001123B5" w:rsidRPr="00276215">
        <w:rPr>
          <w:rFonts w:ascii="Arial" w:hAnsi="Arial" w:cs="Arial"/>
          <w:noProof/>
          <w:sz w:val="17"/>
          <w:szCs w:val="17"/>
          <w:lang w:val="en-US"/>
        </w:rPr>
        <w:t>.</w:t>
      </w:r>
    </w:p>
    <w:p w14:paraId="4AC6CB11" w14:textId="3AFA9D5C" w:rsidR="0044523D" w:rsidRPr="00276215" w:rsidRDefault="00936C56" w:rsidP="00A207EA">
      <w:pPr>
        <w:ind w:right="29"/>
        <w:rPr>
          <w:rFonts w:ascii="Arial" w:hAnsi="Arial" w:cs="Arial"/>
          <w:noProof/>
          <w:sz w:val="17"/>
          <w:szCs w:val="17"/>
          <w:lang w:val="en-US"/>
        </w:rPr>
      </w:pPr>
      <w:r w:rsidRPr="00276215">
        <w:rPr>
          <w:rFonts w:ascii="Arial" w:hAnsi="Arial" w:cs="Arial"/>
          <w:noProof/>
          <w:sz w:val="17"/>
          <w:szCs w:val="17"/>
          <w:lang w:val="en-US"/>
        </w:rPr>
        <w:t>“</w:t>
      </w:r>
      <w:r w:rsidR="006B3143">
        <w:rPr>
          <w:rFonts w:ascii="Arial" w:hAnsi="Arial" w:cs="Arial"/>
          <w:noProof/>
          <w:sz w:val="17"/>
          <w:szCs w:val="17"/>
          <w:lang w:val="en-US"/>
        </w:rPr>
        <w:t>S</w:t>
      </w:r>
      <w:r w:rsidR="00533C41" w:rsidRPr="00276215">
        <w:rPr>
          <w:rFonts w:ascii="Arial" w:hAnsi="Arial" w:cs="Arial"/>
          <w:noProof/>
          <w:sz w:val="17"/>
          <w:szCs w:val="17"/>
          <w:lang w:val="en-US"/>
        </w:rPr>
        <w:t>upplier</w:t>
      </w:r>
      <w:r w:rsidR="00884474" w:rsidRPr="00276215">
        <w:rPr>
          <w:rFonts w:ascii="Arial" w:hAnsi="Arial" w:cs="Arial"/>
          <w:noProof/>
          <w:sz w:val="17"/>
          <w:szCs w:val="17"/>
          <w:lang w:val="en-US"/>
        </w:rPr>
        <w:t>/</w:t>
      </w:r>
      <w:r w:rsidR="00533C41" w:rsidRPr="00276215">
        <w:rPr>
          <w:rFonts w:ascii="Arial" w:hAnsi="Arial" w:cs="Arial"/>
          <w:noProof/>
          <w:sz w:val="17"/>
          <w:szCs w:val="17"/>
          <w:lang w:val="en-US"/>
        </w:rPr>
        <w:t>s” refers to service providers engaged by IAT to provide the various components of the booking.</w:t>
      </w:r>
    </w:p>
    <w:p w14:paraId="01BE9B57" w14:textId="77777777" w:rsidR="00533C41" w:rsidRPr="00276215" w:rsidRDefault="00533C41" w:rsidP="00A207EA">
      <w:pPr>
        <w:ind w:right="29"/>
        <w:rPr>
          <w:rFonts w:ascii="Arial" w:hAnsi="Arial" w:cs="Arial"/>
          <w:noProof/>
          <w:sz w:val="17"/>
          <w:szCs w:val="17"/>
          <w:lang w:val="en-US"/>
        </w:rPr>
      </w:pPr>
    </w:p>
    <w:p w14:paraId="46ACB970" w14:textId="77777777" w:rsidR="001E5A24" w:rsidRPr="00315052" w:rsidRDefault="001E5A24" w:rsidP="001E5A24">
      <w:pPr>
        <w:numPr>
          <w:ilvl w:val="0"/>
          <w:numId w:val="1"/>
        </w:numPr>
        <w:ind w:right="29"/>
        <w:rPr>
          <w:rFonts w:ascii="Arial" w:hAnsi="Arial" w:cs="Arial"/>
          <w:noProof/>
          <w:color w:val="943634" w:themeColor="accent2" w:themeShade="BF"/>
          <w:sz w:val="17"/>
          <w:szCs w:val="17"/>
          <w:u w:val="single"/>
        </w:rPr>
      </w:pPr>
      <w:r>
        <w:rPr>
          <w:rFonts w:ascii="Arial" w:hAnsi="Arial" w:cs="Arial"/>
          <w:noProof/>
          <w:color w:val="943634" w:themeColor="accent2" w:themeShade="BF"/>
          <w:sz w:val="17"/>
          <w:szCs w:val="17"/>
          <w:u w:val="single"/>
        </w:rPr>
        <w:t xml:space="preserve">Prices </w:t>
      </w:r>
    </w:p>
    <w:p w14:paraId="6B52CF0F" w14:textId="237F2809" w:rsidR="001E5A24" w:rsidRPr="001E5A24" w:rsidRDefault="001E5A24" w:rsidP="001E5A24">
      <w:pPr>
        <w:ind w:right="29"/>
        <w:rPr>
          <w:rFonts w:ascii="Arial" w:hAnsi="Arial" w:cs="Arial"/>
          <w:noProof/>
          <w:sz w:val="17"/>
          <w:szCs w:val="17"/>
          <w:lang w:val="en-US"/>
        </w:rPr>
      </w:pPr>
      <w:r w:rsidRPr="001E5A24">
        <w:rPr>
          <w:rFonts w:ascii="Arial" w:hAnsi="Arial" w:cs="Arial"/>
          <w:noProof/>
          <w:sz w:val="17"/>
          <w:szCs w:val="17"/>
          <w:lang w:val="en-US"/>
        </w:rPr>
        <w:t>All prices are quoted in Australian dollars and include GST</w:t>
      </w:r>
      <w:r w:rsidR="006B3143">
        <w:rPr>
          <w:rFonts w:ascii="Arial" w:hAnsi="Arial" w:cs="Arial"/>
          <w:noProof/>
          <w:sz w:val="17"/>
          <w:szCs w:val="17"/>
          <w:lang w:val="en-US"/>
        </w:rPr>
        <w:t xml:space="preserve"> (currently 10%).</w:t>
      </w:r>
    </w:p>
    <w:p w14:paraId="62DE5654" w14:textId="77777777" w:rsidR="001E5A24" w:rsidRPr="001E5A24" w:rsidRDefault="001E5A24" w:rsidP="001E5A24">
      <w:pPr>
        <w:ind w:right="29"/>
        <w:rPr>
          <w:rFonts w:ascii="Arial" w:hAnsi="Arial" w:cs="Arial"/>
          <w:noProof/>
          <w:sz w:val="17"/>
          <w:szCs w:val="17"/>
          <w:lang w:val="en-US"/>
        </w:rPr>
      </w:pPr>
    </w:p>
    <w:p w14:paraId="06A2B34E" w14:textId="77777777" w:rsidR="001E5A24" w:rsidRPr="001E5A24" w:rsidRDefault="001E5A24" w:rsidP="001E5A24">
      <w:pPr>
        <w:ind w:right="29"/>
        <w:rPr>
          <w:rFonts w:ascii="Arial" w:hAnsi="Arial" w:cs="Arial"/>
          <w:noProof/>
          <w:sz w:val="17"/>
          <w:szCs w:val="17"/>
          <w:lang w:val="en-US"/>
        </w:rPr>
      </w:pPr>
      <w:r w:rsidRPr="001E5A24">
        <w:rPr>
          <w:rFonts w:ascii="Arial" w:hAnsi="Arial" w:cs="Arial"/>
          <w:noProof/>
          <w:sz w:val="17"/>
          <w:szCs w:val="17"/>
          <w:lang w:val="en-US"/>
        </w:rPr>
        <w:t>IAT reserves the right to adjust the costs mentioned in the confirmation should the GST change or should government at any level in Australia introduce new taxes, rates, levys’ or charges which may affect the costs during the time of travel.</w:t>
      </w:r>
    </w:p>
    <w:p w14:paraId="2AC56232" w14:textId="77777777" w:rsidR="001E5A24" w:rsidRPr="001E5A24" w:rsidRDefault="001E5A24" w:rsidP="001E5A24">
      <w:pPr>
        <w:pStyle w:val="ListParagraph"/>
        <w:ind w:left="360" w:right="29"/>
        <w:rPr>
          <w:rFonts w:ascii="Arial" w:hAnsi="Arial" w:cs="Arial"/>
          <w:b/>
          <w:noProof/>
          <w:sz w:val="17"/>
          <w:szCs w:val="17"/>
          <w:lang w:val="en-US"/>
        </w:rPr>
      </w:pPr>
    </w:p>
    <w:p w14:paraId="7154EE1B" w14:textId="6A789ACA" w:rsidR="001E5A24" w:rsidRPr="00D20455" w:rsidRDefault="001E5A24" w:rsidP="00D20455">
      <w:pPr>
        <w:rPr>
          <w:lang w:val="en-AU" w:eastAsia="en-GB"/>
        </w:rPr>
      </w:pPr>
      <w:r w:rsidRPr="001E5A24">
        <w:rPr>
          <w:rFonts w:ascii="Arial" w:hAnsi="Arial" w:cs="Arial"/>
          <w:iCs/>
          <w:sz w:val="17"/>
          <w:szCs w:val="17"/>
          <w:lang w:val="en-US"/>
        </w:rPr>
        <w:t>Prices are valid only for the dates set out in the itinerary. Unless stated otherwise, prices are quoted on a per person double occupancy / twin share basis</w:t>
      </w:r>
      <w:r w:rsidRPr="00D20455">
        <w:rPr>
          <w:rFonts w:ascii="Arial" w:hAnsi="Arial" w:cs="Arial"/>
          <w:iCs/>
          <w:sz w:val="17"/>
          <w:szCs w:val="17"/>
          <w:lang w:val="en-US"/>
        </w:rPr>
        <w:t xml:space="preserve">. </w:t>
      </w:r>
      <w:r w:rsidR="00D20455" w:rsidRPr="00D20455">
        <w:rPr>
          <w:rFonts w:ascii="Arial" w:hAnsi="Arial" w:cs="Arial"/>
          <w:sz w:val="17"/>
          <w:szCs w:val="17"/>
          <w:lang w:val="en-AU" w:eastAsia="en-GB"/>
        </w:rPr>
        <w:t xml:space="preserve">Half twin shares are on a request basis and only offered if there is a suitable match of the same sex on tour.  If there is no </w:t>
      </w:r>
      <w:r w:rsidR="006B3143">
        <w:rPr>
          <w:rFonts w:ascii="Arial" w:hAnsi="Arial" w:cs="Arial"/>
          <w:sz w:val="17"/>
          <w:szCs w:val="17"/>
          <w:lang w:val="en-AU" w:eastAsia="en-GB"/>
        </w:rPr>
        <w:t xml:space="preserve">suitable </w:t>
      </w:r>
      <w:r w:rsidR="00D20455" w:rsidRPr="00D20455">
        <w:rPr>
          <w:rFonts w:ascii="Arial" w:hAnsi="Arial" w:cs="Arial"/>
          <w:sz w:val="17"/>
          <w:szCs w:val="17"/>
          <w:lang w:val="en-AU" w:eastAsia="en-GB"/>
        </w:rPr>
        <w:t>match available for a half twin share</w:t>
      </w:r>
      <w:r w:rsidR="006B3143">
        <w:rPr>
          <w:rFonts w:ascii="Arial" w:hAnsi="Arial" w:cs="Arial"/>
          <w:sz w:val="17"/>
          <w:szCs w:val="17"/>
          <w:lang w:val="en-AU" w:eastAsia="en-GB"/>
        </w:rPr>
        <w:t xml:space="preserve">, </w:t>
      </w:r>
      <w:r w:rsidR="00D20455" w:rsidRPr="00D20455">
        <w:rPr>
          <w:rFonts w:ascii="Arial" w:hAnsi="Arial" w:cs="Arial"/>
          <w:sz w:val="17"/>
          <w:szCs w:val="17"/>
          <w:lang w:val="en-AU" w:eastAsia="en-GB"/>
        </w:rPr>
        <w:t>a single supplement will be payable.</w:t>
      </w:r>
      <w:r w:rsidR="00D20455" w:rsidRPr="00D20455">
        <w:rPr>
          <w:lang w:val="en-AU" w:eastAsia="en-GB"/>
        </w:rPr>
        <w:t xml:space="preserve"> </w:t>
      </w:r>
      <w:r w:rsidRPr="001E5A24">
        <w:rPr>
          <w:rFonts w:ascii="Arial" w:hAnsi="Arial" w:cs="Arial"/>
          <w:iCs/>
          <w:sz w:val="17"/>
          <w:szCs w:val="17"/>
          <w:lang w:val="en-US"/>
        </w:rPr>
        <w:t>Unless stated otherwise</w:t>
      </w:r>
      <w:r w:rsidR="006B3143">
        <w:rPr>
          <w:rFonts w:ascii="Arial" w:hAnsi="Arial" w:cs="Arial"/>
          <w:iCs/>
          <w:sz w:val="17"/>
          <w:szCs w:val="17"/>
          <w:lang w:val="en-US"/>
        </w:rPr>
        <w:t xml:space="preserve"> in the itinerary</w:t>
      </w:r>
      <w:r w:rsidRPr="001E5A24">
        <w:rPr>
          <w:rFonts w:ascii="Arial" w:hAnsi="Arial" w:cs="Arial"/>
          <w:iCs/>
          <w:sz w:val="17"/>
          <w:szCs w:val="17"/>
          <w:lang w:val="en-US"/>
        </w:rPr>
        <w:t>, prices exclude air travel</w:t>
      </w:r>
      <w:r w:rsidR="006B3143">
        <w:rPr>
          <w:rFonts w:ascii="Arial" w:hAnsi="Arial" w:cs="Arial"/>
          <w:iCs/>
          <w:sz w:val="17"/>
          <w:szCs w:val="17"/>
          <w:lang w:val="en-US"/>
        </w:rPr>
        <w:t>.</w:t>
      </w:r>
    </w:p>
    <w:p w14:paraId="623F68C2" w14:textId="77777777" w:rsidR="001E5A24" w:rsidRPr="001E5A24" w:rsidRDefault="001E5A24" w:rsidP="001E5A24">
      <w:pPr>
        <w:pStyle w:val="ListParagraph"/>
        <w:ind w:left="360" w:right="29"/>
        <w:rPr>
          <w:rFonts w:ascii="Arial" w:hAnsi="Arial" w:cs="Arial"/>
          <w:iCs/>
          <w:sz w:val="17"/>
          <w:szCs w:val="17"/>
          <w:lang w:val="en-US"/>
        </w:rPr>
      </w:pPr>
    </w:p>
    <w:p w14:paraId="35A2CA7F" w14:textId="47BDD303" w:rsidR="001E5A24" w:rsidRPr="001E5A24" w:rsidRDefault="001E5A24" w:rsidP="001E5A24">
      <w:pPr>
        <w:ind w:right="29"/>
        <w:rPr>
          <w:rFonts w:ascii="Arial" w:hAnsi="Arial" w:cs="Arial"/>
          <w:b/>
          <w:noProof/>
          <w:sz w:val="17"/>
          <w:szCs w:val="17"/>
          <w:lang w:val="en-US"/>
        </w:rPr>
      </w:pPr>
      <w:r w:rsidRPr="001E5A24">
        <w:rPr>
          <w:rFonts w:ascii="Arial" w:hAnsi="Arial" w:cs="Arial"/>
          <w:iCs/>
          <w:sz w:val="17"/>
          <w:szCs w:val="17"/>
          <w:lang w:val="en-US"/>
        </w:rPr>
        <w:t xml:space="preserve">IAT reserves the right to requote on alternative accommodation </w:t>
      </w:r>
      <w:r w:rsidR="006B3143">
        <w:rPr>
          <w:rFonts w:ascii="Arial" w:hAnsi="Arial" w:cs="Arial"/>
          <w:iCs/>
          <w:sz w:val="17"/>
          <w:szCs w:val="17"/>
          <w:lang w:val="en-US"/>
        </w:rPr>
        <w:t>and</w:t>
      </w:r>
      <w:r w:rsidRPr="001E5A24">
        <w:rPr>
          <w:rFonts w:ascii="Arial" w:hAnsi="Arial" w:cs="Arial"/>
          <w:iCs/>
          <w:sz w:val="17"/>
          <w:szCs w:val="17"/>
          <w:lang w:val="en-US"/>
        </w:rPr>
        <w:t xml:space="preserve"> services if rooms/services become unavailable due to unforeseen circumstances. </w:t>
      </w:r>
    </w:p>
    <w:p w14:paraId="413F32D1" w14:textId="77777777" w:rsidR="001E5A24" w:rsidRPr="001E5A24" w:rsidRDefault="001E5A24" w:rsidP="001E5A24">
      <w:pPr>
        <w:pStyle w:val="ListParagraph"/>
        <w:ind w:left="360" w:right="29"/>
        <w:rPr>
          <w:rFonts w:ascii="Arial" w:hAnsi="Arial" w:cs="Arial"/>
          <w:b/>
          <w:noProof/>
          <w:sz w:val="17"/>
          <w:szCs w:val="17"/>
          <w:lang w:val="en-US"/>
        </w:rPr>
      </w:pPr>
    </w:p>
    <w:p w14:paraId="308D5D1C" w14:textId="77777777" w:rsidR="001E5A24" w:rsidRPr="001E5A24" w:rsidRDefault="001E5A24" w:rsidP="001E5A24">
      <w:pPr>
        <w:ind w:right="29"/>
        <w:rPr>
          <w:rFonts w:ascii="Arial" w:hAnsi="Arial" w:cs="Arial"/>
          <w:noProof/>
          <w:sz w:val="17"/>
          <w:szCs w:val="17"/>
          <w:lang w:val="en-US"/>
        </w:rPr>
      </w:pPr>
      <w:r w:rsidRPr="001E5A24">
        <w:rPr>
          <w:rFonts w:ascii="Arial" w:hAnsi="Arial" w:cs="Arial"/>
          <w:noProof/>
          <w:sz w:val="17"/>
          <w:szCs w:val="17"/>
          <w:lang w:val="en-US"/>
        </w:rPr>
        <w:t>IAT will use all reasonable efforts to maintain costs as quoted at the time of booking, however IAT reserves the right to pass on as a surcharge any cost increase due to circumstances beyond its control</w:t>
      </w:r>
    </w:p>
    <w:p w14:paraId="3A39C534" w14:textId="77777777" w:rsidR="001E5A24" w:rsidRPr="001E5A24" w:rsidRDefault="001E5A24" w:rsidP="001E5A24">
      <w:pPr>
        <w:ind w:right="29"/>
        <w:rPr>
          <w:rFonts w:ascii="Arial" w:hAnsi="Arial" w:cs="Arial"/>
          <w:b/>
          <w:noProof/>
          <w:sz w:val="17"/>
          <w:szCs w:val="17"/>
          <w:lang w:val="en-US"/>
        </w:rPr>
      </w:pPr>
    </w:p>
    <w:p w14:paraId="554F210C" w14:textId="77777777" w:rsidR="001E5A24" w:rsidRPr="00315052" w:rsidRDefault="001E5A24" w:rsidP="001E5A24">
      <w:pPr>
        <w:numPr>
          <w:ilvl w:val="0"/>
          <w:numId w:val="1"/>
        </w:numPr>
        <w:ind w:right="29"/>
        <w:rPr>
          <w:rFonts w:ascii="Arial" w:hAnsi="Arial" w:cs="Arial"/>
          <w:noProof/>
          <w:color w:val="943634" w:themeColor="accent2" w:themeShade="BF"/>
          <w:sz w:val="17"/>
          <w:szCs w:val="17"/>
          <w:u w:val="single"/>
        </w:rPr>
      </w:pPr>
      <w:r>
        <w:rPr>
          <w:rFonts w:ascii="Arial" w:hAnsi="Arial" w:cs="Arial"/>
          <w:noProof/>
          <w:color w:val="943634" w:themeColor="accent2" w:themeShade="BF"/>
          <w:sz w:val="17"/>
          <w:szCs w:val="17"/>
          <w:u w:val="single"/>
        </w:rPr>
        <w:t xml:space="preserve">Concessions </w:t>
      </w:r>
    </w:p>
    <w:p w14:paraId="57B3BC4C" w14:textId="2FD72814" w:rsidR="001E5A24" w:rsidRDefault="001E5A24" w:rsidP="001E5A24">
      <w:pPr>
        <w:ind w:right="29"/>
        <w:rPr>
          <w:rFonts w:ascii="Arial" w:hAnsi="Arial" w:cs="Arial"/>
          <w:noProof/>
          <w:sz w:val="17"/>
          <w:szCs w:val="17"/>
        </w:rPr>
      </w:pPr>
      <w:r>
        <w:rPr>
          <w:rFonts w:ascii="Arial" w:hAnsi="Arial" w:cs="Arial"/>
          <w:noProof/>
          <w:sz w:val="17"/>
          <w:szCs w:val="17"/>
        </w:rPr>
        <w:t>Concessions do not apply</w:t>
      </w:r>
      <w:r w:rsidR="006B3143">
        <w:rPr>
          <w:rFonts w:ascii="Arial" w:hAnsi="Arial" w:cs="Arial"/>
          <w:noProof/>
          <w:sz w:val="17"/>
          <w:szCs w:val="17"/>
        </w:rPr>
        <w:t>.</w:t>
      </w:r>
    </w:p>
    <w:p w14:paraId="618DE84A" w14:textId="77777777" w:rsidR="001E5A24" w:rsidRDefault="001E5A24" w:rsidP="001E5A24">
      <w:pPr>
        <w:ind w:right="29"/>
        <w:rPr>
          <w:rFonts w:ascii="Arial" w:hAnsi="Arial" w:cs="Arial"/>
          <w:noProof/>
          <w:sz w:val="17"/>
          <w:szCs w:val="17"/>
        </w:rPr>
      </w:pPr>
    </w:p>
    <w:p w14:paraId="69517848" w14:textId="70483273" w:rsidR="00A207EA" w:rsidRPr="00315052" w:rsidRDefault="00CE7F71" w:rsidP="00A207EA">
      <w:pPr>
        <w:numPr>
          <w:ilvl w:val="0"/>
          <w:numId w:val="1"/>
        </w:numPr>
        <w:ind w:right="29"/>
        <w:rPr>
          <w:rFonts w:ascii="Arial" w:hAnsi="Arial" w:cs="Arial"/>
          <w:noProof/>
          <w:color w:val="943634" w:themeColor="accent2" w:themeShade="BF"/>
          <w:sz w:val="17"/>
          <w:szCs w:val="17"/>
          <w:u w:val="single"/>
        </w:rPr>
      </w:pPr>
      <w:r w:rsidRPr="00315052">
        <w:rPr>
          <w:rFonts w:ascii="Arial" w:hAnsi="Arial" w:cs="Arial"/>
          <w:noProof/>
          <w:color w:val="943634" w:themeColor="accent2" w:themeShade="BF"/>
          <w:sz w:val="17"/>
          <w:szCs w:val="17"/>
          <w:u w:val="single"/>
        </w:rPr>
        <w:t>D</w:t>
      </w:r>
      <w:r w:rsidR="00A207EA" w:rsidRPr="00315052">
        <w:rPr>
          <w:rFonts w:ascii="Arial" w:hAnsi="Arial" w:cs="Arial"/>
          <w:noProof/>
          <w:color w:val="943634" w:themeColor="accent2" w:themeShade="BF"/>
          <w:sz w:val="17"/>
          <w:szCs w:val="17"/>
          <w:u w:val="single"/>
        </w:rPr>
        <w:t>eposits</w:t>
      </w:r>
      <w:r w:rsidR="00BC5FEF">
        <w:rPr>
          <w:rFonts w:ascii="Arial" w:hAnsi="Arial" w:cs="Arial"/>
          <w:noProof/>
          <w:color w:val="943634" w:themeColor="accent2" w:themeShade="BF"/>
          <w:sz w:val="17"/>
          <w:szCs w:val="17"/>
          <w:u w:val="single"/>
        </w:rPr>
        <w:t xml:space="preserve"> </w:t>
      </w:r>
    </w:p>
    <w:p w14:paraId="6FCA0366" w14:textId="46C43EC0" w:rsidR="006B3143" w:rsidRPr="006B3143" w:rsidRDefault="006B3143" w:rsidP="006B3143">
      <w:pPr>
        <w:rPr>
          <w:rFonts w:ascii="Calibri" w:hAnsi="Calibri" w:cs="Calibri"/>
          <w:color w:val="000000"/>
          <w:sz w:val="17"/>
          <w:szCs w:val="17"/>
          <w:lang w:val="en-AU" w:eastAsia="en-GB"/>
        </w:rPr>
      </w:pPr>
      <w:r w:rsidRPr="006B3143">
        <w:rPr>
          <w:rFonts w:ascii="Arial" w:hAnsi="Arial" w:cs="Arial"/>
          <w:color w:val="000000"/>
          <w:sz w:val="17"/>
          <w:szCs w:val="17"/>
          <w:lang w:val="en-AU" w:eastAsia="en-GB"/>
        </w:rPr>
        <w:t>A</w:t>
      </w:r>
      <w:r w:rsidR="00135364">
        <w:rPr>
          <w:rFonts w:ascii="Arial" w:hAnsi="Arial" w:cs="Arial"/>
          <w:color w:val="000000"/>
          <w:sz w:val="17"/>
          <w:szCs w:val="17"/>
          <w:lang w:val="en-AU" w:eastAsia="en-GB"/>
        </w:rPr>
        <w:t xml:space="preserve"> $200</w:t>
      </w:r>
      <w:r w:rsidRPr="006B3143">
        <w:rPr>
          <w:rFonts w:ascii="Arial" w:hAnsi="Arial" w:cs="Arial"/>
          <w:color w:val="000000"/>
          <w:sz w:val="17"/>
          <w:szCs w:val="17"/>
          <w:lang w:val="en-AU" w:eastAsia="en-GB"/>
        </w:rPr>
        <w:t xml:space="preserve"> per person deposit</w:t>
      </w:r>
      <w:r w:rsidR="0080165C">
        <w:rPr>
          <w:rFonts w:ascii="Arial" w:hAnsi="Arial" w:cs="Arial"/>
          <w:color w:val="000000"/>
          <w:sz w:val="17"/>
          <w:szCs w:val="17"/>
          <w:lang w:val="en-AU" w:eastAsia="en-GB"/>
        </w:rPr>
        <w:t>*</w:t>
      </w:r>
      <w:r w:rsidRPr="006B3143">
        <w:rPr>
          <w:rFonts w:ascii="Arial" w:hAnsi="Arial" w:cs="Arial"/>
          <w:color w:val="000000"/>
          <w:sz w:val="17"/>
          <w:szCs w:val="17"/>
          <w:lang w:val="en-AU" w:eastAsia="en-GB"/>
        </w:rPr>
        <w:t xml:space="preserve"> is required to confirm the booking.</w:t>
      </w:r>
    </w:p>
    <w:p w14:paraId="33F15279" w14:textId="77777777" w:rsidR="006B3143" w:rsidRPr="006B3143" w:rsidRDefault="006B3143" w:rsidP="006B3143">
      <w:pPr>
        <w:rPr>
          <w:rFonts w:ascii="Calibri" w:hAnsi="Calibri" w:cs="Calibri"/>
          <w:color w:val="000000"/>
          <w:sz w:val="17"/>
          <w:szCs w:val="17"/>
          <w:lang w:val="en-AU" w:eastAsia="en-GB"/>
        </w:rPr>
      </w:pPr>
      <w:r w:rsidRPr="006B3143">
        <w:rPr>
          <w:rFonts w:ascii="Arial" w:hAnsi="Arial" w:cs="Arial"/>
          <w:color w:val="000000"/>
          <w:sz w:val="17"/>
          <w:szCs w:val="17"/>
          <w:lang w:val="en-AU" w:eastAsia="en-GB"/>
        </w:rPr>
        <w:t>By paying the required deposit per person per tour the Client acknowledges having read, understood and accepted these Booking Conditions.</w:t>
      </w:r>
    </w:p>
    <w:p w14:paraId="4BF5AD85" w14:textId="77777777" w:rsidR="006B3143" w:rsidRPr="006B3143" w:rsidRDefault="006B3143" w:rsidP="006B3143">
      <w:pPr>
        <w:rPr>
          <w:rFonts w:ascii="Calibri" w:hAnsi="Calibri" w:cs="Calibri"/>
          <w:color w:val="000000"/>
          <w:sz w:val="17"/>
          <w:szCs w:val="17"/>
          <w:lang w:val="en-AU" w:eastAsia="en-GB"/>
        </w:rPr>
      </w:pPr>
      <w:r w:rsidRPr="006B3143">
        <w:rPr>
          <w:rFonts w:ascii="Arial" w:hAnsi="Arial" w:cs="Arial"/>
          <w:i/>
          <w:iCs/>
          <w:color w:val="000000"/>
          <w:sz w:val="17"/>
          <w:szCs w:val="17"/>
          <w:lang w:val="en-AU" w:eastAsia="en-GB"/>
        </w:rPr>
        <w:t>*Deposit payments are only refundable in the instance where government-imposed COVID-19 travel restrictions prevent the tour from going ahead.</w:t>
      </w:r>
    </w:p>
    <w:p w14:paraId="2A506A9B" w14:textId="77777777" w:rsidR="001000B9" w:rsidRPr="006B3143" w:rsidRDefault="001000B9" w:rsidP="00A207EA">
      <w:pPr>
        <w:ind w:right="29"/>
        <w:rPr>
          <w:rFonts w:ascii="Arial" w:hAnsi="Arial" w:cs="Arial"/>
          <w:noProof/>
          <w:sz w:val="17"/>
          <w:szCs w:val="17"/>
          <w:lang w:val="en-AU"/>
        </w:rPr>
      </w:pPr>
    </w:p>
    <w:p w14:paraId="06581FE0" w14:textId="77777777" w:rsidR="00B423C1" w:rsidRPr="00315052" w:rsidRDefault="00B423C1" w:rsidP="00B423C1">
      <w:pPr>
        <w:numPr>
          <w:ilvl w:val="0"/>
          <w:numId w:val="1"/>
        </w:numPr>
        <w:ind w:right="29"/>
        <w:rPr>
          <w:rFonts w:ascii="Arial" w:hAnsi="Arial" w:cs="Arial"/>
          <w:noProof/>
          <w:color w:val="943634" w:themeColor="accent2" w:themeShade="BF"/>
          <w:sz w:val="17"/>
          <w:szCs w:val="17"/>
          <w:u w:val="single"/>
        </w:rPr>
      </w:pPr>
      <w:r w:rsidRPr="00315052">
        <w:rPr>
          <w:rFonts w:ascii="Arial" w:hAnsi="Arial" w:cs="Arial"/>
          <w:noProof/>
          <w:color w:val="943634" w:themeColor="accent2" w:themeShade="BF"/>
          <w:sz w:val="17"/>
          <w:szCs w:val="17"/>
          <w:u w:val="single"/>
        </w:rPr>
        <w:t>Payment</w:t>
      </w:r>
    </w:p>
    <w:p w14:paraId="19BB7240" w14:textId="77777777" w:rsidR="006B3143" w:rsidRPr="006B3143" w:rsidRDefault="006B3143" w:rsidP="006B3143">
      <w:pPr>
        <w:rPr>
          <w:sz w:val="17"/>
          <w:szCs w:val="17"/>
          <w:lang w:val="en-AU" w:eastAsia="en-GB"/>
        </w:rPr>
      </w:pPr>
      <w:r w:rsidRPr="006B3143">
        <w:rPr>
          <w:rFonts w:ascii="Arial" w:hAnsi="Arial" w:cs="Arial"/>
          <w:color w:val="000000"/>
          <w:sz w:val="17"/>
          <w:szCs w:val="17"/>
          <w:lang w:val="en-AU" w:eastAsia="en-GB"/>
        </w:rPr>
        <w:t>Full balance payment must be received at least 46 days prior to the scheduled departure day.</w:t>
      </w:r>
    </w:p>
    <w:p w14:paraId="273D5053" w14:textId="77DAA366" w:rsidR="00B423C1" w:rsidRPr="006B3143" w:rsidRDefault="00B423C1" w:rsidP="00B423C1">
      <w:pPr>
        <w:ind w:right="29"/>
        <w:rPr>
          <w:rFonts w:ascii="Arial" w:hAnsi="Arial" w:cs="Arial"/>
          <w:noProof/>
          <w:sz w:val="17"/>
          <w:szCs w:val="17"/>
          <w:lang w:val="en-AU"/>
        </w:rPr>
      </w:pPr>
    </w:p>
    <w:p w14:paraId="4165E14D" w14:textId="77777777" w:rsidR="006B3143" w:rsidRPr="006B3143" w:rsidRDefault="006B3143" w:rsidP="006B3143">
      <w:pPr>
        <w:rPr>
          <w:sz w:val="17"/>
          <w:szCs w:val="17"/>
          <w:lang w:val="en-AU" w:eastAsia="en-GB"/>
        </w:rPr>
      </w:pPr>
      <w:r w:rsidRPr="006B3143">
        <w:rPr>
          <w:rFonts w:ascii="Arial" w:hAnsi="Arial" w:cs="Arial"/>
          <w:color w:val="000000"/>
          <w:sz w:val="17"/>
          <w:szCs w:val="17"/>
          <w:lang w:val="en-AU" w:eastAsia="en-GB"/>
        </w:rPr>
        <w:t>Payment in Australian Dollars should be made to the IAT nominated bank account provided.</w:t>
      </w:r>
    </w:p>
    <w:p w14:paraId="54B569DC" w14:textId="77777777" w:rsidR="00A207EA" w:rsidRPr="006B3143" w:rsidRDefault="00A207EA" w:rsidP="00A207EA">
      <w:pPr>
        <w:ind w:right="29"/>
        <w:rPr>
          <w:rFonts w:ascii="Arial" w:hAnsi="Arial" w:cs="Arial"/>
          <w:noProof/>
          <w:sz w:val="17"/>
          <w:szCs w:val="17"/>
          <w:lang w:val="en-AU"/>
        </w:rPr>
      </w:pPr>
    </w:p>
    <w:p w14:paraId="0EC0F46A" w14:textId="0CE3016B" w:rsidR="00A207EA" w:rsidRPr="00315052" w:rsidRDefault="00CE7F71" w:rsidP="00A207EA">
      <w:pPr>
        <w:numPr>
          <w:ilvl w:val="0"/>
          <w:numId w:val="1"/>
        </w:numPr>
        <w:ind w:right="29"/>
        <w:rPr>
          <w:rFonts w:ascii="Arial" w:hAnsi="Arial" w:cs="Arial"/>
          <w:noProof/>
          <w:color w:val="943634" w:themeColor="accent2" w:themeShade="BF"/>
          <w:sz w:val="17"/>
          <w:szCs w:val="17"/>
          <w:u w:val="single"/>
        </w:rPr>
      </w:pPr>
      <w:r w:rsidRPr="00315052">
        <w:rPr>
          <w:rFonts w:ascii="Arial" w:hAnsi="Arial" w:cs="Arial"/>
          <w:noProof/>
          <w:color w:val="943634" w:themeColor="accent2" w:themeShade="BF"/>
          <w:sz w:val="17"/>
          <w:szCs w:val="17"/>
          <w:u w:val="single"/>
        </w:rPr>
        <w:t>C</w:t>
      </w:r>
      <w:r w:rsidR="00A207EA" w:rsidRPr="00315052">
        <w:rPr>
          <w:rFonts w:ascii="Arial" w:hAnsi="Arial" w:cs="Arial"/>
          <w:noProof/>
          <w:color w:val="943634" w:themeColor="accent2" w:themeShade="BF"/>
          <w:sz w:val="17"/>
          <w:szCs w:val="17"/>
          <w:u w:val="single"/>
        </w:rPr>
        <w:t>ancellations</w:t>
      </w:r>
      <w:r w:rsidR="006B3143">
        <w:rPr>
          <w:rFonts w:ascii="Arial" w:hAnsi="Arial" w:cs="Arial"/>
          <w:noProof/>
          <w:color w:val="943634" w:themeColor="accent2" w:themeShade="BF"/>
          <w:sz w:val="17"/>
          <w:szCs w:val="17"/>
          <w:u w:val="single"/>
        </w:rPr>
        <w:t xml:space="preserve"> by the Client</w:t>
      </w:r>
    </w:p>
    <w:p w14:paraId="1B6D350A" w14:textId="57CBCE99" w:rsidR="00A207EA" w:rsidRPr="00276215" w:rsidRDefault="00CE7F71" w:rsidP="00A207EA">
      <w:pPr>
        <w:ind w:right="29"/>
        <w:rPr>
          <w:rFonts w:ascii="Arial" w:hAnsi="Arial" w:cs="Arial"/>
          <w:sz w:val="17"/>
          <w:szCs w:val="17"/>
          <w:lang w:val="en-US"/>
        </w:rPr>
      </w:pPr>
      <w:r w:rsidRPr="00276215">
        <w:rPr>
          <w:rFonts w:ascii="Arial" w:hAnsi="Arial" w:cs="Arial"/>
          <w:sz w:val="17"/>
          <w:szCs w:val="17"/>
          <w:lang w:val="en-US"/>
        </w:rPr>
        <w:t>A</w:t>
      </w:r>
      <w:r w:rsidR="00A207EA" w:rsidRPr="00276215">
        <w:rPr>
          <w:rFonts w:ascii="Arial" w:hAnsi="Arial" w:cs="Arial"/>
          <w:sz w:val="17"/>
          <w:szCs w:val="17"/>
          <w:lang w:val="en-US"/>
        </w:rPr>
        <w:t>ll cancellations must be received in writing.</w:t>
      </w:r>
      <w:r w:rsidR="005C29D3" w:rsidRPr="00276215">
        <w:rPr>
          <w:rFonts w:ascii="Arial" w:hAnsi="Arial" w:cs="Arial"/>
          <w:sz w:val="17"/>
          <w:szCs w:val="17"/>
          <w:lang w:val="en-US"/>
        </w:rPr>
        <w:t xml:space="preserve"> Action of cancellations and/or amendments is based on Australian time and during office hours (Monday to Friday 09.00-17.00 </w:t>
      </w:r>
      <w:proofErr w:type="spellStart"/>
      <w:r w:rsidR="005C29D3" w:rsidRPr="00276215">
        <w:rPr>
          <w:rFonts w:ascii="Arial" w:hAnsi="Arial" w:cs="Arial"/>
          <w:sz w:val="17"/>
          <w:szCs w:val="17"/>
          <w:lang w:val="en-US"/>
        </w:rPr>
        <w:t>hrs</w:t>
      </w:r>
      <w:proofErr w:type="spellEnd"/>
      <w:r w:rsidR="005C29D3" w:rsidRPr="00276215">
        <w:rPr>
          <w:rFonts w:ascii="Arial" w:hAnsi="Arial" w:cs="Arial"/>
          <w:sz w:val="17"/>
          <w:szCs w:val="17"/>
          <w:lang w:val="en-US"/>
        </w:rPr>
        <w:t>).</w:t>
      </w:r>
    </w:p>
    <w:p w14:paraId="479892C1" w14:textId="77777777" w:rsidR="00A207EA" w:rsidRPr="00276215" w:rsidRDefault="00A207EA" w:rsidP="00A207EA">
      <w:pPr>
        <w:ind w:right="29"/>
        <w:rPr>
          <w:rFonts w:ascii="Arial" w:hAnsi="Arial" w:cs="Arial"/>
          <w:sz w:val="17"/>
          <w:szCs w:val="17"/>
          <w:lang w:val="en-US"/>
        </w:rPr>
      </w:pPr>
    </w:p>
    <w:p w14:paraId="16DAAE51" w14:textId="7FC9BCC2" w:rsidR="003D6C07" w:rsidRPr="00D30FA9" w:rsidRDefault="006B3143" w:rsidP="003D6C07">
      <w:pPr>
        <w:rPr>
          <w:rFonts w:ascii="Arial" w:hAnsi="Arial" w:cs="Arial"/>
          <w:color w:val="000000" w:themeColor="text1"/>
          <w:sz w:val="17"/>
          <w:szCs w:val="17"/>
          <w:lang w:val="en-US"/>
        </w:rPr>
      </w:pPr>
      <w:r>
        <w:rPr>
          <w:rFonts w:ascii="Arial" w:hAnsi="Arial" w:cs="Arial"/>
          <w:color w:val="000000" w:themeColor="text1"/>
          <w:sz w:val="17"/>
          <w:szCs w:val="17"/>
          <w:lang w:val="en-US"/>
        </w:rPr>
        <w:t>Cancellation charges apply as follows</w:t>
      </w:r>
      <w:r w:rsidR="003D6C07" w:rsidRPr="00D30FA9">
        <w:rPr>
          <w:rFonts w:ascii="Arial" w:hAnsi="Arial" w:cs="Arial"/>
          <w:color w:val="000000" w:themeColor="text1"/>
          <w:sz w:val="17"/>
          <w:szCs w:val="17"/>
          <w:lang w:val="en-US"/>
        </w:rPr>
        <w:t>:</w:t>
      </w:r>
    </w:p>
    <w:p w14:paraId="21BB2A15" w14:textId="326B9DF7" w:rsidR="003D6C07" w:rsidRPr="00D30FA9" w:rsidRDefault="003D6C07" w:rsidP="003D6C07">
      <w:pPr>
        <w:rPr>
          <w:rFonts w:ascii="Arial" w:hAnsi="Arial" w:cs="Arial"/>
          <w:color w:val="000000" w:themeColor="text1"/>
          <w:sz w:val="17"/>
          <w:szCs w:val="17"/>
          <w:lang w:val="en-US"/>
        </w:rPr>
      </w:pPr>
      <w:r w:rsidRPr="00D30FA9">
        <w:rPr>
          <w:rFonts w:ascii="Arial" w:hAnsi="Arial" w:cs="Arial"/>
          <w:color w:val="000000" w:themeColor="text1"/>
          <w:sz w:val="17"/>
          <w:szCs w:val="17"/>
          <w:lang w:val="en-US"/>
        </w:rPr>
        <w:t xml:space="preserve">- cancellations made </w:t>
      </w:r>
      <w:r w:rsidR="009439EA">
        <w:rPr>
          <w:rFonts w:ascii="Arial" w:hAnsi="Arial" w:cs="Arial"/>
          <w:color w:val="000000" w:themeColor="text1"/>
          <w:sz w:val="17"/>
          <w:szCs w:val="17"/>
          <w:lang w:val="en-US"/>
        </w:rPr>
        <w:t xml:space="preserve">up to </w:t>
      </w:r>
      <w:r w:rsidRPr="00D30FA9">
        <w:rPr>
          <w:rFonts w:ascii="Arial" w:hAnsi="Arial" w:cs="Arial"/>
          <w:color w:val="000000" w:themeColor="text1"/>
          <w:sz w:val="17"/>
          <w:szCs w:val="17"/>
          <w:lang w:val="en-US"/>
        </w:rPr>
        <w:t>45 days before tour start - loss of deposit.</w:t>
      </w:r>
      <w:r w:rsidRPr="00D30FA9">
        <w:rPr>
          <w:rFonts w:ascii="Arial" w:hAnsi="Arial" w:cs="Arial"/>
          <w:color w:val="000000" w:themeColor="text1"/>
          <w:sz w:val="17"/>
          <w:szCs w:val="17"/>
          <w:lang w:val="en-US"/>
        </w:rPr>
        <w:br/>
        <w:t>- cancellations made 44 to 30 days before tour start - loss of 30% of total tour cost.</w:t>
      </w:r>
      <w:r w:rsidRPr="00D30FA9">
        <w:rPr>
          <w:rFonts w:ascii="Arial" w:hAnsi="Arial" w:cs="Arial"/>
          <w:color w:val="000000" w:themeColor="text1"/>
          <w:sz w:val="17"/>
          <w:szCs w:val="17"/>
          <w:lang w:val="en-US"/>
        </w:rPr>
        <w:br/>
        <w:t>- cancellations made 29 to 10 days before tour start - loss of 50% of total tour cost.</w:t>
      </w:r>
      <w:r w:rsidRPr="00D30FA9">
        <w:rPr>
          <w:rFonts w:ascii="Arial" w:hAnsi="Arial" w:cs="Arial"/>
          <w:color w:val="000000" w:themeColor="text1"/>
          <w:sz w:val="17"/>
          <w:szCs w:val="17"/>
          <w:lang w:val="en-US"/>
        </w:rPr>
        <w:br/>
        <w:t>- cancellations made 9 to 0 days before tour start - no refund.</w:t>
      </w:r>
    </w:p>
    <w:p w14:paraId="5ED28748" w14:textId="1204D2B6" w:rsidR="003D6C07" w:rsidRPr="00E0691F" w:rsidRDefault="003D6C07" w:rsidP="00A207EA">
      <w:pPr>
        <w:ind w:right="29"/>
        <w:rPr>
          <w:rFonts w:ascii="Arial" w:hAnsi="Arial" w:cs="Arial"/>
          <w:color w:val="000000" w:themeColor="text1"/>
          <w:sz w:val="17"/>
          <w:szCs w:val="17"/>
          <w:lang w:val="en-US"/>
        </w:rPr>
      </w:pPr>
    </w:p>
    <w:p w14:paraId="564FBBC3" w14:textId="77777777" w:rsidR="00E0691F" w:rsidRPr="00E0691F" w:rsidRDefault="00E0691F" w:rsidP="00E0691F">
      <w:pPr>
        <w:rPr>
          <w:rFonts w:ascii="Calibri" w:hAnsi="Calibri" w:cs="Calibri"/>
          <w:color w:val="000000"/>
          <w:sz w:val="17"/>
          <w:szCs w:val="17"/>
          <w:lang w:val="en-AU" w:eastAsia="en-GB"/>
        </w:rPr>
      </w:pPr>
      <w:r w:rsidRPr="00E0691F">
        <w:rPr>
          <w:rFonts w:ascii="Arial" w:hAnsi="Arial" w:cs="Arial"/>
          <w:color w:val="000000"/>
          <w:sz w:val="17"/>
          <w:szCs w:val="17"/>
          <w:lang w:val="en-AU" w:eastAsia="en-GB"/>
        </w:rPr>
        <w:t>COVID-19 Exceptions:</w:t>
      </w:r>
    </w:p>
    <w:p w14:paraId="52D9888B" w14:textId="50D07D5D" w:rsidR="00884474" w:rsidRPr="00E0691F" w:rsidRDefault="00E0691F" w:rsidP="00E0691F">
      <w:pPr>
        <w:rPr>
          <w:rFonts w:ascii="Calibri" w:hAnsi="Calibri" w:cs="Calibri"/>
          <w:color w:val="000000"/>
          <w:sz w:val="17"/>
          <w:szCs w:val="17"/>
          <w:lang w:val="en-AU" w:eastAsia="en-GB"/>
        </w:rPr>
      </w:pPr>
      <w:r w:rsidRPr="00E0691F">
        <w:rPr>
          <w:rFonts w:ascii="Arial" w:hAnsi="Arial" w:cs="Arial"/>
          <w:color w:val="000000"/>
          <w:sz w:val="17"/>
          <w:szCs w:val="17"/>
          <w:lang w:val="en-AU" w:eastAsia="en-GB"/>
        </w:rPr>
        <w:t xml:space="preserve">If the Client cannot travel to Victoria due to border restrictions in Victoria or their home State, they will be offered an alternative departure date or funds paid to be held in credit for a future </w:t>
      </w:r>
      <w:r w:rsidR="00135364">
        <w:rPr>
          <w:rFonts w:ascii="Arial" w:hAnsi="Arial" w:cs="Arial"/>
          <w:color w:val="000000"/>
          <w:sz w:val="17"/>
          <w:szCs w:val="17"/>
          <w:lang w:val="en-AU" w:eastAsia="en-GB"/>
        </w:rPr>
        <w:t xml:space="preserve">Lake Mungo &amp; Hattah </w:t>
      </w:r>
      <w:proofErr w:type="spellStart"/>
      <w:r w:rsidR="00135364">
        <w:rPr>
          <w:rFonts w:ascii="Arial" w:hAnsi="Arial" w:cs="Arial"/>
          <w:color w:val="000000"/>
          <w:sz w:val="17"/>
          <w:szCs w:val="17"/>
          <w:lang w:val="en-AU" w:eastAsia="en-GB"/>
        </w:rPr>
        <w:t>Kulkyne</w:t>
      </w:r>
      <w:proofErr w:type="spellEnd"/>
      <w:r w:rsidR="00135364">
        <w:rPr>
          <w:rFonts w:ascii="Arial" w:hAnsi="Arial" w:cs="Arial"/>
          <w:color w:val="000000"/>
          <w:sz w:val="17"/>
          <w:szCs w:val="17"/>
          <w:lang w:val="en-AU" w:eastAsia="en-GB"/>
        </w:rPr>
        <w:t xml:space="preserve"> National Parks</w:t>
      </w:r>
      <w:r w:rsidRPr="00E0691F">
        <w:rPr>
          <w:rFonts w:ascii="Arial" w:hAnsi="Arial" w:cs="Arial"/>
          <w:color w:val="000000"/>
          <w:sz w:val="17"/>
          <w:szCs w:val="17"/>
          <w:lang w:val="en-AU" w:eastAsia="en-GB"/>
        </w:rPr>
        <w:t xml:space="preserve"> Tour.</w:t>
      </w:r>
      <w:r w:rsidRPr="00E0691F">
        <w:rPr>
          <w:rFonts w:ascii="Arial" w:hAnsi="Arial" w:cs="Arial"/>
          <w:color w:val="000000"/>
          <w:sz w:val="17"/>
          <w:szCs w:val="17"/>
          <w:lang w:val="en-AU" w:eastAsia="en-GB"/>
        </w:rPr>
        <w:br/>
        <w:t> </w:t>
      </w:r>
    </w:p>
    <w:p w14:paraId="62A6B8E7" w14:textId="77777777" w:rsidR="00E0691F" w:rsidRPr="00E0691F" w:rsidRDefault="00E0691F" w:rsidP="000B7230">
      <w:pPr>
        <w:pStyle w:val="ListParagraph"/>
        <w:numPr>
          <w:ilvl w:val="0"/>
          <w:numId w:val="1"/>
        </w:numPr>
        <w:rPr>
          <w:rFonts w:ascii="Calibri" w:hAnsi="Calibri" w:cs="Calibri"/>
          <w:color w:val="000000"/>
          <w:sz w:val="17"/>
          <w:szCs w:val="17"/>
          <w:lang w:val="en-AU"/>
        </w:rPr>
      </w:pPr>
      <w:r w:rsidRPr="00E0691F">
        <w:rPr>
          <w:rFonts w:ascii="Arial" w:hAnsi="Arial" w:cs="Arial"/>
          <w:noProof/>
          <w:color w:val="943634" w:themeColor="accent2" w:themeShade="BF"/>
          <w:sz w:val="17"/>
          <w:szCs w:val="17"/>
          <w:u w:val="single"/>
          <w:lang w:val="en-AU"/>
        </w:rPr>
        <w:t>Cancellation by Insight Australia Travel – Force Majeure</w:t>
      </w:r>
    </w:p>
    <w:p w14:paraId="22091E74" w14:textId="211306AA" w:rsidR="00503F66" w:rsidRDefault="00E0691F" w:rsidP="00E0691F">
      <w:pPr>
        <w:rPr>
          <w:rFonts w:ascii="Arial" w:hAnsi="Arial" w:cs="Arial"/>
          <w:color w:val="000000"/>
          <w:sz w:val="17"/>
          <w:szCs w:val="17"/>
          <w:lang w:val="en-AU"/>
        </w:rPr>
      </w:pPr>
      <w:r w:rsidRPr="00E0691F">
        <w:rPr>
          <w:rFonts w:ascii="Arial" w:hAnsi="Arial" w:cs="Arial"/>
          <w:color w:val="000000"/>
          <w:sz w:val="17"/>
          <w:szCs w:val="17"/>
          <w:lang w:val="en-AU"/>
        </w:rPr>
        <w:lastRenderedPageBreak/>
        <w:t xml:space="preserve">IAT requires a minimum of </w:t>
      </w:r>
      <w:r w:rsidR="00135364">
        <w:rPr>
          <w:rFonts w:ascii="Arial" w:hAnsi="Arial" w:cs="Arial"/>
          <w:color w:val="000000"/>
          <w:sz w:val="17"/>
          <w:szCs w:val="17"/>
          <w:lang w:val="en-AU"/>
        </w:rPr>
        <w:t>six</w:t>
      </w:r>
      <w:r w:rsidRPr="00E0691F">
        <w:rPr>
          <w:rFonts w:ascii="Arial" w:hAnsi="Arial" w:cs="Arial"/>
          <w:color w:val="000000"/>
          <w:sz w:val="17"/>
          <w:szCs w:val="17"/>
          <w:lang w:val="en-AU"/>
        </w:rPr>
        <w:t xml:space="preserve"> (</w:t>
      </w:r>
      <w:r w:rsidR="00135364">
        <w:rPr>
          <w:rFonts w:ascii="Arial" w:hAnsi="Arial" w:cs="Arial"/>
          <w:color w:val="000000"/>
          <w:sz w:val="17"/>
          <w:szCs w:val="17"/>
          <w:lang w:val="en-AU"/>
        </w:rPr>
        <w:t>6</w:t>
      </w:r>
      <w:r w:rsidRPr="00E0691F">
        <w:rPr>
          <w:rFonts w:ascii="Arial" w:hAnsi="Arial" w:cs="Arial"/>
          <w:color w:val="000000"/>
          <w:sz w:val="17"/>
          <w:szCs w:val="17"/>
          <w:lang w:val="en-AU"/>
        </w:rPr>
        <w:t xml:space="preserve">) fully paid Clients per departure to guarantee the </w:t>
      </w:r>
      <w:r w:rsidR="00135364">
        <w:rPr>
          <w:rFonts w:ascii="Arial" w:hAnsi="Arial" w:cs="Arial"/>
          <w:color w:val="000000"/>
          <w:sz w:val="17"/>
          <w:szCs w:val="17"/>
          <w:lang w:val="en-AU"/>
        </w:rPr>
        <w:t xml:space="preserve">Lake Mungo &amp; Hattah </w:t>
      </w:r>
      <w:proofErr w:type="spellStart"/>
      <w:r w:rsidR="00135364">
        <w:rPr>
          <w:rFonts w:ascii="Arial" w:hAnsi="Arial" w:cs="Arial"/>
          <w:color w:val="000000"/>
          <w:sz w:val="17"/>
          <w:szCs w:val="17"/>
          <w:lang w:val="en-AU"/>
        </w:rPr>
        <w:t>Kulkyne</w:t>
      </w:r>
      <w:proofErr w:type="spellEnd"/>
      <w:r w:rsidR="00135364">
        <w:rPr>
          <w:rFonts w:ascii="Arial" w:hAnsi="Arial" w:cs="Arial"/>
          <w:color w:val="000000"/>
          <w:sz w:val="17"/>
          <w:szCs w:val="17"/>
          <w:lang w:val="en-AU"/>
        </w:rPr>
        <w:t xml:space="preserve"> National Parks</w:t>
      </w:r>
      <w:r w:rsidRPr="00E0691F">
        <w:rPr>
          <w:rFonts w:ascii="Arial" w:hAnsi="Arial" w:cs="Arial"/>
          <w:color w:val="000000"/>
          <w:sz w:val="17"/>
          <w:szCs w:val="17"/>
          <w:lang w:val="en-AU"/>
        </w:rPr>
        <w:t xml:space="preserve"> tour. If minimum numbers are not reached by </w:t>
      </w:r>
      <w:r w:rsidRPr="00E0691F">
        <w:rPr>
          <w:rFonts w:ascii="Arial" w:hAnsi="Arial" w:cs="Arial"/>
          <w:sz w:val="17"/>
          <w:szCs w:val="17"/>
          <w:lang w:val="en-AU"/>
        </w:rPr>
        <w:t>48</w:t>
      </w:r>
      <w:r w:rsidRPr="00E0691F">
        <w:rPr>
          <w:rFonts w:ascii="Arial" w:hAnsi="Arial" w:cs="Arial"/>
          <w:color w:val="000000"/>
          <w:sz w:val="17"/>
          <w:szCs w:val="17"/>
          <w:lang w:val="en-AU"/>
        </w:rPr>
        <w:t xml:space="preserve"> days before tour departure, the Client will be offered an alternative tour </w:t>
      </w:r>
      <w:proofErr w:type="gramStart"/>
      <w:r w:rsidRPr="00E0691F">
        <w:rPr>
          <w:rFonts w:ascii="Arial" w:hAnsi="Arial" w:cs="Arial"/>
          <w:color w:val="000000"/>
          <w:sz w:val="17"/>
          <w:szCs w:val="17"/>
          <w:lang w:val="en-AU"/>
        </w:rPr>
        <w:t>date</w:t>
      </w:r>
      <w:proofErr w:type="gramEnd"/>
      <w:r w:rsidRPr="00E0691F">
        <w:rPr>
          <w:rFonts w:ascii="Arial" w:hAnsi="Arial" w:cs="Arial"/>
          <w:color w:val="000000"/>
          <w:sz w:val="17"/>
          <w:szCs w:val="17"/>
          <w:lang w:val="en-AU"/>
        </w:rPr>
        <w:t xml:space="preserve"> or a full refund of deposits paid.</w:t>
      </w:r>
    </w:p>
    <w:p w14:paraId="11ADF270" w14:textId="61CDBE85" w:rsidR="00503F66" w:rsidRPr="00CC64A9" w:rsidRDefault="00503F66" w:rsidP="00E0691F">
      <w:pPr>
        <w:rPr>
          <w:rFonts w:ascii="Arial" w:hAnsi="Arial" w:cs="Arial"/>
          <w:color w:val="000000"/>
          <w:sz w:val="17"/>
          <w:szCs w:val="17"/>
          <w:lang w:val="en-AU"/>
        </w:rPr>
      </w:pPr>
    </w:p>
    <w:p w14:paraId="00967496" w14:textId="77777777" w:rsidR="00CC64A9" w:rsidRPr="00CC64A9" w:rsidRDefault="00CC64A9" w:rsidP="00CC64A9">
      <w:pPr>
        <w:pStyle w:val="NormalWeb"/>
        <w:shd w:val="clear" w:color="auto" w:fill="FFFFFF"/>
        <w:spacing w:before="0" w:beforeAutospacing="0" w:after="0" w:afterAutospacing="0"/>
        <w:rPr>
          <w:rFonts w:ascii="Arial" w:hAnsi="Arial" w:cs="Arial"/>
          <w:color w:val="000000"/>
          <w:sz w:val="17"/>
          <w:szCs w:val="17"/>
          <w:lang w:val="en-AU"/>
        </w:rPr>
      </w:pPr>
      <w:r w:rsidRPr="00CC64A9">
        <w:rPr>
          <w:rFonts w:ascii="Arial" w:hAnsi="Arial" w:cs="Arial"/>
          <w:i/>
          <w:iCs/>
          <w:color w:val="000000"/>
          <w:sz w:val="17"/>
          <w:szCs w:val="17"/>
          <w:u w:val="single"/>
          <w:lang w:val="en-AU"/>
        </w:rPr>
        <w:t>Before the tour</w:t>
      </w:r>
      <w:r w:rsidRPr="00CC64A9">
        <w:rPr>
          <w:rFonts w:ascii="Arial" w:hAnsi="Arial" w:cs="Arial"/>
          <w:color w:val="000000"/>
          <w:sz w:val="17"/>
          <w:szCs w:val="17"/>
          <w:lang w:val="en-AU"/>
        </w:rPr>
        <w:t xml:space="preserve"> – On the occasions when rain does fall at Mungo, dirt roads into the area may become waterlogged and impassable meaning that the tour may be modified or cancelled. If you have booked and paid for a tour that is cancelled by us due to rain prior to the departure </w:t>
      </w:r>
      <w:proofErr w:type="gramStart"/>
      <w:r w:rsidRPr="00CC64A9">
        <w:rPr>
          <w:rFonts w:ascii="Arial" w:hAnsi="Arial" w:cs="Arial"/>
          <w:color w:val="000000"/>
          <w:sz w:val="17"/>
          <w:szCs w:val="17"/>
          <w:lang w:val="en-AU"/>
        </w:rPr>
        <w:t>date</w:t>
      </w:r>
      <w:proofErr w:type="gramEnd"/>
      <w:r w:rsidRPr="00CC64A9">
        <w:rPr>
          <w:rFonts w:ascii="Arial" w:hAnsi="Arial" w:cs="Arial"/>
          <w:color w:val="000000"/>
          <w:sz w:val="17"/>
          <w:szCs w:val="17"/>
          <w:lang w:val="en-AU"/>
        </w:rPr>
        <w:t xml:space="preserve"> we may do one only of the following:</w:t>
      </w:r>
    </w:p>
    <w:p w14:paraId="270344B5" w14:textId="77777777" w:rsidR="00CC64A9" w:rsidRPr="00CC64A9" w:rsidRDefault="00CC64A9" w:rsidP="00CC64A9">
      <w:pPr>
        <w:pStyle w:val="NormalWeb"/>
        <w:numPr>
          <w:ilvl w:val="0"/>
          <w:numId w:val="7"/>
        </w:numPr>
        <w:shd w:val="clear" w:color="auto" w:fill="FFFFFF"/>
        <w:spacing w:before="0" w:beforeAutospacing="0" w:after="0" w:afterAutospacing="0"/>
        <w:textAlignment w:val="baseline"/>
        <w:rPr>
          <w:rFonts w:ascii="Arial" w:hAnsi="Arial" w:cs="Arial"/>
          <w:color w:val="000000"/>
          <w:sz w:val="17"/>
          <w:szCs w:val="17"/>
          <w:lang w:val="en-AU"/>
        </w:rPr>
      </w:pPr>
      <w:r w:rsidRPr="00CC64A9">
        <w:rPr>
          <w:rFonts w:ascii="Arial" w:hAnsi="Arial" w:cs="Arial"/>
          <w:color w:val="000000"/>
          <w:sz w:val="17"/>
          <w:szCs w:val="17"/>
          <w:lang w:val="en-AU"/>
        </w:rPr>
        <w:t>Offer you the tour on another occasion</w:t>
      </w:r>
    </w:p>
    <w:p w14:paraId="436F9FA8" w14:textId="77777777" w:rsidR="00CC64A9" w:rsidRPr="00CC64A9" w:rsidRDefault="00CC64A9" w:rsidP="00CC64A9">
      <w:pPr>
        <w:pStyle w:val="NormalWeb"/>
        <w:numPr>
          <w:ilvl w:val="0"/>
          <w:numId w:val="7"/>
        </w:numPr>
        <w:shd w:val="clear" w:color="auto" w:fill="FFFFFF"/>
        <w:spacing w:before="0" w:beforeAutospacing="0" w:after="0" w:afterAutospacing="0"/>
        <w:textAlignment w:val="baseline"/>
        <w:rPr>
          <w:rFonts w:ascii="Arial" w:hAnsi="Arial" w:cs="Arial"/>
          <w:color w:val="000000"/>
          <w:sz w:val="17"/>
          <w:szCs w:val="17"/>
        </w:rPr>
      </w:pPr>
      <w:proofErr w:type="spellStart"/>
      <w:r w:rsidRPr="00CC64A9">
        <w:rPr>
          <w:rFonts w:ascii="Arial" w:hAnsi="Arial" w:cs="Arial"/>
          <w:color w:val="000000"/>
          <w:sz w:val="17"/>
          <w:szCs w:val="17"/>
        </w:rPr>
        <w:t>Offer</w:t>
      </w:r>
      <w:proofErr w:type="spellEnd"/>
      <w:r w:rsidRPr="00CC64A9">
        <w:rPr>
          <w:rFonts w:ascii="Arial" w:hAnsi="Arial" w:cs="Arial"/>
          <w:color w:val="000000"/>
          <w:sz w:val="17"/>
          <w:szCs w:val="17"/>
        </w:rPr>
        <w:t xml:space="preserve"> an alternative tour</w:t>
      </w:r>
    </w:p>
    <w:p w14:paraId="2C4CD573" w14:textId="47AB91D0" w:rsidR="00CC64A9" w:rsidRPr="00CC64A9" w:rsidRDefault="00CC64A9" w:rsidP="00CC64A9">
      <w:pPr>
        <w:pStyle w:val="NormalWeb"/>
        <w:numPr>
          <w:ilvl w:val="0"/>
          <w:numId w:val="7"/>
        </w:numPr>
        <w:shd w:val="clear" w:color="auto" w:fill="FFFFFF"/>
        <w:spacing w:before="0" w:beforeAutospacing="0" w:after="0" w:afterAutospacing="0"/>
        <w:textAlignment w:val="baseline"/>
        <w:rPr>
          <w:rFonts w:ascii="Arial" w:hAnsi="Arial" w:cs="Arial"/>
          <w:color w:val="000000"/>
          <w:sz w:val="17"/>
          <w:szCs w:val="17"/>
          <w:lang w:val="en-AU"/>
        </w:rPr>
      </w:pPr>
      <w:r w:rsidRPr="00CC64A9">
        <w:rPr>
          <w:rFonts w:ascii="Arial" w:hAnsi="Arial" w:cs="Arial"/>
          <w:color w:val="000000"/>
          <w:sz w:val="17"/>
          <w:szCs w:val="17"/>
          <w:lang w:val="en-AU"/>
        </w:rPr>
        <w:t xml:space="preserve">If neither of the above is possible we will refund the amount you have paid us for the tour </w:t>
      </w:r>
      <w:r w:rsidRPr="00CC64A9">
        <w:rPr>
          <w:rFonts w:ascii="Arial" w:hAnsi="Arial" w:cs="Arial"/>
          <w:i/>
          <w:iCs/>
          <w:color w:val="000000"/>
          <w:sz w:val="17"/>
          <w:szCs w:val="17"/>
          <w:lang w:val="en-AU"/>
        </w:rPr>
        <w:t>(this amount does not include flight</w:t>
      </w:r>
      <w:r>
        <w:rPr>
          <w:rFonts w:ascii="Arial" w:hAnsi="Arial" w:cs="Arial"/>
          <w:i/>
          <w:iCs/>
          <w:color w:val="000000"/>
          <w:sz w:val="17"/>
          <w:szCs w:val="17"/>
          <w:lang w:val="en-AU"/>
        </w:rPr>
        <w:t>s</w:t>
      </w:r>
      <w:r w:rsidRPr="00CC64A9">
        <w:rPr>
          <w:rFonts w:ascii="Arial" w:hAnsi="Arial" w:cs="Arial"/>
          <w:i/>
          <w:iCs/>
          <w:color w:val="000000"/>
          <w:sz w:val="17"/>
          <w:szCs w:val="17"/>
          <w:lang w:val="en-AU"/>
        </w:rPr>
        <w:t>).</w:t>
      </w:r>
    </w:p>
    <w:p w14:paraId="1AA55DAB" w14:textId="77777777" w:rsidR="00CC64A9" w:rsidRPr="00CC64A9" w:rsidRDefault="00CC64A9" w:rsidP="00CC64A9">
      <w:pPr>
        <w:pStyle w:val="NormalWeb"/>
        <w:shd w:val="clear" w:color="auto" w:fill="FFFFFF"/>
        <w:spacing w:before="0" w:beforeAutospacing="0" w:after="0" w:afterAutospacing="0"/>
        <w:rPr>
          <w:rFonts w:ascii="Arial" w:hAnsi="Arial" w:cs="Arial"/>
          <w:color w:val="000000"/>
          <w:sz w:val="17"/>
          <w:szCs w:val="17"/>
          <w:lang w:val="en-AU"/>
        </w:rPr>
      </w:pPr>
      <w:r w:rsidRPr="00CC64A9">
        <w:rPr>
          <w:rFonts w:ascii="Arial" w:hAnsi="Arial" w:cs="Arial"/>
          <w:color w:val="000000"/>
          <w:sz w:val="17"/>
          <w:szCs w:val="17"/>
          <w:lang w:val="en-AU"/>
        </w:rPr>
        <w:t> </w:t>
      </w:r>
    </w:p>
    <w:p w14:paraId="55072823" w14:textId="67CC4B1C" w:rsidR="00CC64A9" w:rsidRPr="00CC64A9" w:rsidRDefault="00CC64A9" w:rsidP="00CC64A9">
      <w:pPr>
        <w:rPr>
          <w:rFonts w:ascii="Arial" w:hAnsi="Arial" w:cs="Arial"/>
          <w:sz w:val="17"/>
          <w:szCs w:val="17"/>
          <w:lang w:val="en-AU"/>
        </w:rPr>
      </w:pPr>
      <w:r w:rsidRPr="00CC64A9">
        <w:rPr>
          <w:rFonts w:ascii="Arial" w:hAnsi="Arial" w:cs="Arial"/>
          <w:i/>
          <w:iCs/>
          <w:color w:val="000000"/>
          <w:sz w:val="17"/>
          <w:szCs w:val="17"/>
          <w:u w:val="single"/>
          <w:lang w:val="en-AU"/>
        </w:rPr>
        <w:t>During the tour</w:t>
      </w:r>
      <w:r w:rsidRPr="00CC64A9">
        <w:rPr>
          <w:rFonts w:ascii="Arial" w:hAnsi="Arial" w:cs="Arial"/>
          <w:color w:val="000000"/>
          <w:sz w:val="17"/>
          <w:szCs w:val="17"/>
          <w:lang w:val="en-AU"/>
        </w:rPr>
        <w:t xml:space="preserve"> – </w:t>
      </w:r>
      <w:r w:rsidR="004B3613">
        <w:rPr>
          <w:rFonts w:ascii="Arial" w:hAnsi="Arial" w:cs="Arial"/>
          <w:color w:val="000000"/>
          <w:sz w:val="17"/>
          <w:szCs w:val="17"/>
          <w:lang w:val="en-AU"/>
        </w:rPr>
        <w:t>we</w:t>
      </w:r>
      <w:r w:rsidR="009B5366">
        <w:rPr>
          <w:rFonts w:ascii="Arial" w:hAnsi="Arial" w:cs="Arial"/>
          <w:color w:val="000000"/>
          <w:sz w:val="17"/>
          <w:szCs w:val="17"/>
          <w:lang w:val="en-AU"/>
        </w:rPr>
        <w:t xml:space="preserve"> </w:t>
      </w:r>
      <w:r w:rsidRPr="00CC64A9">
        <w:rPr>
          <w:rFonts w:ascii="Arial" w:hAnsi="Arial" w:cs="Arial"/>
          <w:color w:val="000000"/>
          <w:sz w:val="17"/>
          <w:szCs w:val="17"/>
          <w:lang w:val="en-AU"/>
        </w:rPr>
        <w:t>will always attempt to run your tour as per</w:t>
      </w:r>
      <w:r w:rsidR="009B5366">
        <w:rPr>
          <w:rFonts w:ascii="Arial" w:hAnsi="Arial" w:cs="Arial"/>
          <w:color w:val="000000"/>
          <w:sz w:val="17"/>
          <w:szCs w:val="17"/>
          <w:lang w:val="en-AU"/>
        </w:rPr>
        <w:t xml:space="preserve"> the</w:t>
      </w:r>
      <w:r w:rsidRPr="00CC64A9">
        <w:rPr>
          <w:rFonts w:ascii="Arial" w:hAnsi="Arial" w:cs="Arial"/>
          <w:color w:val="000000"/>
          <w:sz w:val="17"/>
          <w:szCs w:val="17"/>
          <w:lang w:val="en-AU"/>
        </w:rPr>
        <w:t xml:space="preserve"> itinerary. However</w:t>
      </w:r>
      <w:r w:rsidR="009B5366">
        <w:rPr>
          <w:rFonts w:ascii="Arial" w:hAnsi="Arial" w:cs="Arial"/>
          <w:color w:val="000000"/>
          <w:sz w:val="17"/>
          <w:szCs w:val="17"/>
          <w:lang w:val="en-AU"/>
        </w:rPr>
        <w:t>,</w:t>
      </w:r>
      <w:r w:rsidRPr="00CC64A9">
        <w:rPr>
          <w:rFonts w:ascii="Arial" w:hAnsi="Arial" w:cs="Arial"/>
          <w:color w:val="000000"/>
          <w:sz w:val="17"/>
          <w:szCs w:val="17"/>
          <w:lang w:val="en-AU"/>
        </w:rPr>
        <w:t xml:space="preserve"> Outback travel can be influenced by a wide range of conditions and factors that are often out of our control and which may cause us to disrupt or change the tour. On some occasions we may have to modify the itinerary due to extreme heat or wet weather or poor road conditions. We will always try to get you back for your flight out. However</w:t>
      </w:r>
      <w:r w:rsidR="009B5366">
        <w:rPr>
          <w:rFonts w:ascii="Arial" w:hAnsi="Arial" w:cs="Arial"/>
          <w:color w:val="000000"/>
          <w:sz w:val="17"/>
          <w:szCs w:val="17"/>
          <w:lang w:val="en-AU"/>
        </w:rPr>
        <w:t>,</w:t>
      </w:r>
      <w:r w:rsidRPr="00CC64A9">
        <w:rPr>
          <w:rFonts w:ascii="Arial" w:hAnsi="Arial" w:cs="Arial"/>
          <w:color w:val="000000"/>
          <w:sz w:val="17"/>
          <w:szCs w:val="17"/>
          <w:lang w:val="en-AU"/>
        </w:rPr>
        <w:t xml:space="preserve"> you must be aware that we will not compensate you in any way whatsoever for any losses or liabilities you may incur.</w:t>
      </w:r>
    </w:p>
    <w:p w14:paraId="2D12E396" w14:textId="48B1C137" w:rsidR="00CC64A9" w:rsidRPr="00CC64A9" w:rsidRDefault="00CC64A9" w:rsidP="00E0691F">
      <w:pPr>
        <w:rPr>
          <w:rFonts w:ascii="Arial" w:hAnsi="Arial" w:cs="Arial"/>
          <w:color w:val="000000"/>
          <w:sz w:val="17"/>
          <w:szCs w:val="17"/>
          <w:lang w:val="en-AU"/>
        </w:rPr>
      </w:pPr>
    </w:p>
    <w:p w14:paraId="52E216AA" w14:textId="77777777" w:rsidR="00503F66" w:rsidRPr="00503F66" w:rsidRDefault="00503F66" w:rsidP="00503F66">
      <w:pPr>
        <w:ind w:right="29"/>
        <w:rPr>
          <w:rFonts w:ascii="Arial" w:hAnsi="Arial" w:cs="Arial"/>
          <w:sz w:val="17"/>
          <w:szCs w:val="17"/>
          <w:lang w:val="en-AU"/>
        </w:rPr>
      </w:pPr>
      <w:r w:rsidRPr="00503F66">
        <w:rPr>
          <w:rFonts w:ascii="Arial" w:hAnsi="Arial" w:cs="Arial"/>
          <w:sz w:val="17"/>
          <w:szCs w:val="17"/>
          <w:lang w:val="en-AU"/>
        </w:rPr>
        <w:t>If IAT is affected by a Force Majeure (including but not limited to Acts of God, explosion, flood, tempest, fire, war, sabotage, terrorism, civil disturbance, sickness, epidemic, pandemic, weather conditions, government or third party intervention) an IAT representative will notify the Client as soon as reasonably practicable of the nature and extent thereof. IAT will not be liable to the Client or any other person, by reason of delayed or non-performance of any of its obligations due to a Force Majeure Event.</w:t>
      </w:r>
    </w:p>
    <w:p w14:paraId="468C5F62" w14:textId="77777777" w:rsidR="00503F66" w:rsidRPr="00503F66" w:rsidRDefault="00503F66" w:rsidP="00503F66">
      <w:pPr>
        <w:ind w:right="29"/>
        <w:rPr>
          <w:rFonts w:ascii="Arial" w:hAnsi="Arial" w:cs="Arial"/>
          <w:sz w:val="17"/>
          <w:szCs w:val="17"/>
          <w:lang w:val="en-AU"/>
        </w:rPr>
      </w:pPr>
    </w:p>
    <w:p w14:paraId="7C64F6B8" w14:textId="0DC810DF" w:rsidR="00503F66" w:rsidRPr="00503F66" w:rsidRDefault="00503F66" w:rsidP="00503F66">
      <w:pPr>
        <w:textAlignment w:val="baseline"/>
        <w:rPr>
          <w:rFonts w:ascii="Arial" w:hAnsi="Arial" w:cs="Arial"/>
          <w:color w:val="000000"/>
          <w:sz w:val="17"/>
          <w:szCs w:val="17"/>
          <w:lang w:val="en-US"/>
        </w:rPr>
      </w:pPr>
      <w:r w:rsidRPr="00503F66">
        <w:rPr>
          <w:rFonts w:ascii="Arial" w:hAnsi="Arial" w:cs="Arial"/>
          <w:color w:val="000000"/>
          <w:sz w:val="17"/>
          <w:szCs w:val="17"/>
          <w:lang w:val="en-US"/>
        </w:rPr>
        <w:t>If any COVID-related travel restrictions are in place that may impact the ability to operate this tour, IAT will make a final review 21 days prior to the scheduled tour departure date. If travel is not possible at that time, IAT will cancel the departure and either hold payments received in credit to be applied to a future travel date or provide a full refund.</w:t>
      </w:r>
      <w:r w:rsidR="00E0691F">
        <w:rPr>
          <w:rFonts w:ascii="Arial" w:hAnsi="Arial" w:cs="Arial"/>
          <w:color w:val="000000"/>
          <w:sz w:val="17"/>
          <w:szCs w:val="17"/>
          <w:lang w:val="en-AU"/>
        </w:rPr>
        <w:br/>
      </w:r>
    </w:p>
    <w:p w14:paraId="4859DBEB" w14:textId="77777777" w:rsidR="00503F66" w:rsidRPr="00503F66" w:rsidRDefault="00503F66" w:rsidP="00503F66">
      <w:pPr>
        <w:pStyle w:val="ListParagraph"/>
        <w:numPr>
          <w:ilvl w:val="0"/>
          <w:numId w:val="1"/>
        </w:numPr>
        <w:rPr>
          <w:rFonts w:ascii="Arial" w:hAnsi="Arial" w:cs="Arial"/>
          <w:sz w:val="17"/>
          <w:szCs w:val="17"/>
        </w:rPr>
      </w:pPr>
      <w:proofErr w:type="spellStart"/>
      <w:r w:rsidRPr="00503F66">
        <w:rPr>
          <w:rFonts w:ascii="Arial" w:hAnsi="Arial" w:cs="Arial"/>
          <w:color w:val="943634" w:themeColor="accent2" w:themeShade="BF"/>
          <w:sz w:val="17"/>
          <w:szCs w:val="17"/>
          <w:u w:val="single"/>
        </w:rPr>
        <w:t>Amendments</w:t>
      </w:r>
      <w:proofErr w:type="spellEnd"/>
    </w:p>
    <w:p w14:paraId="3A568F94" w14:textId="77777777" w:rsidR="00503F66" w:rsidRPr="004D6AE7" w:rsidRDefault="00503F66" w:rsidP="00503F66">
      <w:pPr>
        <w:shd w:val="clear" w:color="auto" w:fill="FFFFFF"/>
        <w:rPr>
          <w:rFonts w:ascii="Arial" w:hAnsi="Arial" w:cs="Arial"/>
          <w:color w:val="000000"/>
          <w:sz w:val="17"/>
          <w:szCs w:val="17"/>
          <w:lang w:val="en-US"/>
        </w:rPr>
      </w:pPr>
      <w:r w:rsidRPr="00503F66">
        <w:rPr>
          <w:rFonts w:ascii="Arial" w:hAnsi="Arial" w:cs="Arial"/>
          <w:color w:val="000000"/>
          <w:sz w:val="17"/>
          <w:szCs w:val="17"/>
          <w:lang w:val="en-US"/>
        </w:rPr>
        <w:t>Should the COVID 19 pandemic, weather conditions or operational requirements necessitate an alteration or postponement of the itinerary (or any of its inclusions), IAT reserves the right to amend the accommodation and or service providers as necessary. The Client will be advised of any changes to the proposed itinerary or inclusions at the time of booking, or as soon as reasonably practicable.</w:t>
      </w:r>
      <w:r w:rsidRPr="004D6AE7">
        <w:rPr>
          <w:rFonts w:ascii="Arial" w:hAnsi="Arial" w:cs="Arial"/>
          <w:color w:val="000000"/>
          <w:sz w:val="17"/>
          <w:szCs w:val="17"/>
          <w:lang w:val="en-US"/>
        </w:rPr>
        <w:t xml:space="preserve"> </w:t>
      </w:r>
    </w:p>
    <w:p w14:paraId="27129603" w14:textId="480C3528" w:rsidR="00B519B5" w:rsidRPr="00B519B5" w:rsidRDefault="00B519B5" w:rsidP="00503F66">
      <w:pPr>
        <w:rPr>
          <w:rFonts w:ascii="Arial" w:hAnsi="Arial" w:cs="Arial"/>
          <w:color w:val="943634" w:themeColor="accent2" w:themeShade="BF"/>
          <w:sz w:val="17"/>
          <w:szCs w:val="17"/>
          <w:u w:val="single"/>
          <w:lang w:val="en-AU"/>
        </w:rPr>
      </w:pPr>
    </w:p>
    <w:p w14:paraId="13989C13" w14:textId="77777777" w:rsidR="00B519B5" w:rsidRPr="00B519B5" w:rsidRDefault="00B519B5" w:rsidP="00B519B5">
      <w:pPr>
        <w:spacing w:after="120"/>
        <w:rPr>
          <w:rFonts w:ascii="Arial" w:hAnsi="Arial" w:cs="Arial"/>
          <w:color w:val="000000"/>
          <w:sz w:val="17"/>
          <w:szCs w:val="17"/>
          <w:lang w:val="en-AU"/>
        </w:rPr>
      </w:pPr>
      <w:r w:rsidRPr="00B519B5">
        <w:rPr>
          <w:rFonts w:ascii="Arial" w:hAnsi="Arial" w:cs="Arial"/>
          <w:color w:val="000000"/>
          <w:sz w:val="17"/>
          <w:szCs w:val="17"/>
          <w:lang w:val="en-AU"/>
        </w:rPr>
        <w:t xml:space="preserve">This itinerary is subject to change without notice and is dependent on weather, road and sea conditions, fire and on the regulatory requirements of Government(s) and/or its Agencies </w:t>
      </w:r>
      <w:proofErr w:type="spellStart"/>
      <w:r w:rsidRPr="00B519B5">
        <w:rPr>
          <w:rFonts w:ascii="Arial" w:hAnsi="Arial" w:cs="Arial"/>
          <w:color w:val="000000"/>
          <w:sz w:val="17"/>
          <w:szCs w:val="17"/>
          <w:lang w:val="en-AU"/>
        </w:rPr>
        <w:t>eg</w:t>
      </w:r>
      <w:proofErr w:type="spellEnd"/>
      <w:r w:rsidRPr="00B519B5">
        <w:rPr>
          <w:rFonts w:ascii="Arial" w:hAnsi="Arial" w:cs="Arial"/>
          <w:color w:val="000000"/>
          <w:sz w:val="17"/>
          <w:szCs w:val="17"/>
          <w:lang w:val="en-AU"/>
        </w:rPr>
        <w:t>, National Parks Service.  Activities may also be modified or curtailed dependent on the health of participants and the ability or otherwise of sub-contractors to provide activities.  We will not provide compensation to participants who are unable to undertake activities described in this itinerary or who become injured or sick during the journey.  Nor will the contractor reimburse monies for any activities that are modified or cancelled as a result of all or any of the above. The same proviso is in place if, due to vehicle or boat breakdown or for any other reason, we are unable to meet your scheduled flights or other ongoing activities.</w:t>
      </w:r>
    </w:p>
    <w:p w14:paraId="6DA52728" w14:textId="4E5AA6E8" w:rsidR="00B519B5" w:rsidRPr="00BE45AD" w:rsidRDefault="00B519B5" w:rsidP="00BE45AD">
      <w:pPr>
        <w:spacing w:after="120"/>
        <w:textAlignment w:val="baseline"/>
        <w:rPr>
          <w:rFonts w:ascii="Arial" w:hAnsi="Arial" w:cs="Arial"/>
          <w:color w:val="000000" w:themeColor="text1"/>
          <w:sz w:val="17"/>
          <w:szCs w:val="17"/>
          <w:lang w:val="en-AU"/>
        </w:rPr>
      </w:pPr>
      <w:r w:rsidRPr="00D566DA">
        <w:rPr>
          <w:rFonts w:ascii="Arial" w:hAnsi="Arial" w:cs="Arial"/>
          <w:color w:val="000000" w:themeColor="text1"/>
          <w:sz w:val="17"/>
          <w:szCs w:val="17"/>
          <w:lang w:val="en-AU"/>
        </w:rPr>
        <w:t>We highly recommend you have a total travel insurance package that covers any of these eventualities.</w:t>
      </w:r>
    </w:p>
    <w:p w14:paraId="4883EB3B" w14:textId="765309E9" w:rsidR="00503F66" w:rsidRPr="00503F66" w:rsidRDefault="00503F66" w:rsidP="00503F66">
      <w:pPr>
        <w:numPr>
          <w:ilvl w:val="0"/>
          <w:numId w:val="1"/>
        </w:numPr>
        <w:ind w:right="29"/>
        <w:rPr>
          <w:rFonts w:ascii="Arial" w:hAnsi="Arial" w:cs="Arial"/>
          <w:color w:val="943634" w:themeColor="accent2" w:themeShade="BF"/>
          <w:sz w:val="17"/>
          <w:szCs w:val="17"/>
          <w:u w:val="single"/>
        </w:rPr>
      </w:pPr>
      <w:proofErr w:type="spellStart"/>
      <w:r w:rsidRPr="00503F66">
        <w:rPr>
          <w:rFonts w:ascii="Arial" w:hAnsi="Arial" w:cs="Arial"/>
          <w:color w:val="943634" w:themeColor="accent2" w:themeShade="BF"/>
          <w:sz w:val="17"/>
          <w:szCs w:val="17"/>
          <w:u w:val="single"/>
        </w:rPr>
        <w:t>Liability</w:t>
      </w:r>
      <w:proofErr w:type="spellEnd"/>
    </w:p>
    <w:p w14:paraId="64D8783E" w14:textId="79082F9C" w:rsidR="00A207EA" w:rsidRPr="00276215" w:rsidRDefault="00CE7F71" w:rsidP="00A207EA">
      <w:pPr>
        <w:ind w:right="29"/>
        <w:rPr>
          <w:rFonts w:ascii="Arial" w:hAnsi="Arial" w:cs="Arial"/>
          <w:sz w:val="17"/>
          <w:szCs w:val="17"/>
          <w:lang w:val="en-US"/>
        </w:rPr>
      </w:pPr>
      <w:r w:rsidRPr="00276215">
        <w:rPr>
          <w:rFonts w:ascii="Arial" w:hAnsi="Arial" w:cs="Arial"/>
          <w:sz w:val="17"/>
          <w:szCs w:val="17"/>
          <w:lang w:val="en-US"/>
        </w:rPr>
        <w:t>IAT</w:t>
      </w:r>
      <w:r w:rsidR="00884474" w:rsidRPr="00276215">
        <w:rPr>
          <w:rFonts w:ascii="Arial" w:hAnsi="Arial" w:cs="Arial"/>
          <w:sz w:val="17"/>
          <w:szCs w:val="17"/>
          <w:lang w:val="en-US"/>
        </w:rPr>
        <w:t xml:space="preserve"> </w:t>
      </w:r>
      <w:r w:rsidR="00A207EA" w:rsidRPr="00276215">
        <w:rPr>
          <w:rFonts w:ascii="Arial" w:hAnsi="Arial" w:cs="Arial"/>
          <w:sz w:val="17"/>
          <w:szCs w:val="17"/>
          <w:lang w:val="en-US"/>
        </w:rPr>
        <w:t xml:space="preserve">in its’ capacity as an agent, disclaims any responsibility or liability </w:t>
      </w:r>
      <w:r w:rsidR="00503F66">
        <w:rPr>
          <w:rFonts w:ascii="Arial" w:hAnsi="Arial" w:cs="Arial"/>
          <w:sz w:val="17"/>
          <w:szCs w:val="17"/>
          <w:lang w:val="en-US"/>
        </w:rPr>
        <w:t xml:space="preserve">for </w:t>
      </w:r>
      <w:r w:rsidR="00A207EA" w:rsidRPr="00276215">
        <w:rPr>
          <w:rFonts w:ascii="Arial" w:hAnsi="Arial" w:cs="Arial"/>
          <w:sz w:val="17"/>
          <w:szCs w:val="17"/>
          <w:lang w:val="en-US"/>
        </w:rPr>
        <w:t>any loss, damage, accident, change of schedule or other irregularities caused by</w:t>
      </w:r>
      <w:r w:rsidR="00503F66">
        <w:rPr>
          <w:rFonts w:ascii="Arial" w:hAnsi="Arial" w:cs="Arial"/>
          <w:sz w:val="17"/>
          <w:szCs w:val="17"/>
          <w:lang w:val="en-US"/>
        </w:rPr>
        <w:t>,</w:t>
      </w:r>
      <w:r w:rsidR="00A207EA" w:rsidRPr="00276215">
        <w:rPr>
          <w:rFonts w:ascii="Arial" w:hAnsi="Arial" w:cs="Arial"/>
          <w:sz w:val="17"/>
          <w:szCs w:val="17"/>
          <w:lang w:val="en-US"/>
        </w:rPr>
        <w:t xml:space="preserve"> or arising from</w:t>
      </w:r>
      <w:r w:rsidR="00503F66">
        <w:rPr>
          <w:rFonts w:ascii="Arial" w:hAnsi="Arial" w:cs="Arial"/>
          <w:sz w:val="17"/>
          <w:szCs w:val="17"/>
          <w:lang w:val="en-US"/>
        </w:rPr>
        <w:t>,</w:t>
      </w:r>
      <w:r w:rsidR="00A207EA" w:rsidRPr="00276215">
        <w:rPr>
          <w:rFonts w:ascii="Arial" w:hAnsi="Arial" w:cs="Arial"/>
          <w:sz w:val="17"/>
          <w:szCs w:val="17"/>
          <w:lang w:val="en-US"/>
        </w:rPr>
        <w:t xml:space="preserve"> circumstances beyond </w:t>
      </w:r>
      <w:r w:rsidR="00533C41" w:rsidRPr="00276215">
        <w:rPr>
          <w:rFonts w:ascii="Arial" w:hAnsi="Arial" w:cs="Arial"/>
          <w:sz w:val="17"/>
          <w:szCs w:val="17"/>
          <w:lang w:val="en-US"/>
        </w:rPr>
        <w:t xml:space="preserve">its </w:t>
      </w:r>
      <w:r w:rsidR="00A207EA" w:rsidRPr="00276215">
        <w:rPr>
          <w:rFonts w:ascii="Arial" w:hAnsi="Arial" w:cs="Arial"/>
          <w:sz w:val="17"/>
          <w:szCs w:val="17"/>
          <w:lang w:val="en-US"/>
        </w:rPr>
        <w:t xml:space="preserve">control. </w:t>
      </w:r>
    </w:p>
    <w:p w14:paraId="5F89D516" w14:textId="1E8B9AE4" w:rsidR="00A207EA" w:rsidRPr="00276215" w:rsidRDefault="00A207EA" w:rsidP="00A207EA">
      <w:pPr>
        <w:ind w:right="29"/>
        <w:rPr>
          <w:rFonts w:ascii="Arial" w:hAnsi="Arial" w:cs="Arial"/>
          <w:sz w:val="17"/>
          <w:szCs w:val="17"/>
          <w:lang w:val="en-US"/>
        </w:rPr>
      </w:pPr>
    </w:p>
    <w:p w14:paraId="6CC1E2E2" w14:textId="3B5262E4" w:rsidR="00397052" w:rsidRPr="00276215" w:rsidRDefault="00073D9D" w:rsidP="00A207EA">
      <w:pPr>
        <w:ind w:right="29"/>
        <w:rPr>
          <w:rFonts w:ascii="Arial" w:hAnsi="Arial" w:cs="Arial"/>
          <w:sz w:val="17"/>
          <w:szCs w:val="17"/>
          <w:lang w:val="en-US"/>
        </w:rPr>
      </w:pPr>
      <w:r w:rsidRPr="00276215">
        <w:rPr>
          <w:rFonts w:ascii="Arial" w:hAnsi="Arial" w:cs="Arial"/>
          <w:sz w:val="17"/>
          <w:szCs w:val="17"/>
          <w:lang w:val="en-US"/>
        </w:rPr>
        <w:t xml:space="preserve">The Client </w:t>
      </w:r>
      <w:proofErr w:type="spellStart"/>
      <w:r w:rsidRPr="00276215">
        <w:rPr>
          <w:rFonts w:ascii="Arial" w:hAnsi="Arial" w:cs="Arial"/>
          <w:sz w:val="17"/>
          <w:szCs w:val="17"/>
          <w:lang w:val="en-US"/>
        </w:rPr>
        <w:t>authorises</w:t>
      </w:r>
      <w:proofErr w:type="spellEnd"/>
      <w:r w:rsidRPr="00276215">
        <w:rPr>
          <w:rFonts w:ascii="Arial" w:hAnsi="Arial" w:cs="Arial"/>
          <w:sz w:val="17"/>
          <w:szCs w:val="17"/>
          <w:lang w:val="en-US"/>
        </w:rPr>
        <w:t xml:space="preserve"> IAT to book all accommodation, airlines, excursions, recreational activities, and transport operators on their behalf as their duly appointed agent</w:t>
      </w:r>
      <w:r w:rsidR="009439EA" w:rsidRPr="00276215">
        <w:rPr>
          <w:rFonts w:ascii="Arial" w:hAnsi="Arial" w:cs="Arial"/>
          <w:sz w:val="17"/>
          <w:szCs w:val="17"/>
          <w:lang w:val="en-US"/>
        </w:rPr>
        <w:t>.</w:t>
      </w:r>
    </w:p>
    <w:p w14:paraId="0352FE79" w14:textId="77777777" w:rsidR="00503F66" w:rsidRDefault="00503F66" w:rsidP="00503F66">
      <w:pPr>
        <w:rPr>
          <w:rFonts w:ascii="Arial" w:hAnsi="Arial" w:cs="Arial"/>
          <w:sz w:val="17"/>
          <w:szCs w:val="17"/>
          <w:lang w:val="en-US"/>
        </w:rPr>
      </w:pPr>
    </w:p>
    <w:p w14:paraId="218B270C" w14:textId="210CCE4C" w:rsidR="00533C41" w:rsidRPr="00276215" w:rsidRDefault="00533C41" w:rsidP="00503F66">
      <w:pPr>
        <w:rPr>
          <w:rFonts w:ascii="Arial" w:hAnsi="Arial" w:cs="Arial"/>
          <w:sz w:val="17"/>
          <w:szCs w:val="17"/>
          <w:lang w:val="en-US"/>
        </w:rPr>
      </w:pPr>
      <w:r w:rsidRPr="00276215">
        <w:rPr>
          <w:rFonts w:ascii="Arial" w:hAnsi="Arial" w:cs="Arial"/>
          <w:sz w:val="17"/>
          <w:szCs w:val="17"/>
          <w:lang w:val="en-US"/>
        </w:rPr>
        <w:t>The Client accepts that IAT at all times acts only as an agent for all accommodation, airlines, excursions, recreational activities, and transport operators and that IAT is not liable in relation to any of these principles’ services. All bookings are made subject to the terms and conditions and limitations</w:t>
      </w:r>
      <w:r w:rsidR="00433A31" w:rsidRPr="00276215">
        <w:rPr>
          <w:rFonts w:ascii="Arial" w:hAnsi="Arial" w:cs="Arial"/>
          <w:sz w:val="17"/>
          <w:szCs w:val="17"/>
          <w:lang w:val="en-US"/>
        </w:rPr>
        <w:t xml:space="preserve"> of liability imposed by the S</w:t>
      </w:r>
      <w:r w:rsidRPr="00276215">
        <w:rPr>
          <w:rFonts w:ascii="Arial" w:hAnsi="Arial" w:cs="Arial"/>
          <w:sz w:val="17"/>
          <w:szCs w:val="17"/>
          <w:lang w:val="en-US"/>
        </w:rPr>
        <w:t>up</w:t>
      </w:r>
      <w:r w:rsidR="00433A31" w:rsidRPr="00276215">
        <w:rPr>
          <w:rFonts w:ascii="Arial" w:hAnsi="Arial" w:cs="Arial"/>
          <w:sz w:val="17"/>
          <w:szCs w:val="17"/>
          <w:lang w:val="en-US"/>
        </w:rPr>
        <w:t>p</w:t>
      </w:r>
      <w:r w:rsidRPr="00276215">
        <w:rPr>
          <w:rFonts w:ascii="Arial" w:hAnsi="Arial" w:cs="Arial"/>
          <w:sz w:val="17"/>
          <w:szCs w:val="17"/>
          <w:lang w:val="en-US"/>
        </w:rPr>
        <w:t>lier</w:t>
      </w:r>
      <w:r w:rsidR="00884474" w:rsidRPr="00276215">
        <w:rPr>
          <w:rFonts w:ascii="Arial" w:hAnsi="Arial" w:cs="Arial"/>
          <w:sz w:val="17"/>
          <w:szCs w:val="17"/>
          <w:lang w:val="en-US"/>
        </w:rPr>
        <w:t>/</w:t>
      </w:r>
      <w:r w:rsidRPr="00276215">
        <w:rPr>
          <w:rFonts w:ascii="Arial" w:hAnsi="Arial" w:cs="Arial"/>
          <w:sz w:val="17"/>
          <w:szCs w:val="17"/>
          <w:lang w:val="en-US"/>
        </w:rPr>
        <w:t>s.</w:t>
      </w:r>
    </w:p>
    <w:p w14:paraId="7854E961" w14:textId="77777777" w:rsidR="00533C41" w:rsidRPr="00276215" w:rsidRDefault="00533C41" w:rsidP="00A207EA">
      <w:pPr>
        <w:ind w:right="29"/>
        <w:rPr>
          <w:rFonts w:ascii="Arial" w:hAnsi="Arial" w:cs="Arial"/>
          <w:sz w:val="17"/>
          <w:szCs w:val="17"/>
          <w:lang w:val="en-US"/>
        </w:rPr>
      </w:pPr>
    </w:p>
    <w:p w14:paraId="0180CC4D" w14:textId="7DE26B6E" w:rsidR="00433A31" w:rsidRPr="00D638FA" w:rsidRDefault="00433A31" w:rsidP="00A207EA">
      <w:pPr>
        <w:ind w:right="29"/>
        <w:rPr>
          <w:rFonts w:ascii="Arial" w:hAnsi="Arial" w:cs="Arial"/>
          <w:sz w:val="17"/>
          <w:szCs w:val="17"/>
          <w:lang w:val="en-US"/>
        </w:rPr>
      </w:pPr>
      <w:r w:rsidRPr="00D638FA">
        <w:rPr>
          <w:rFonts w:ascii="Arial" w:hAnsi="Arial" w:cs="Arial"/>
          <w:sz w:val="17"/>
          <w:szCs w:val="17"/>
          <w:lang w:val="en-US"/>
        </w:rPr>
        <w:t>IAT does not warrant the performance of any Supplier</w:t>
      </w:r>
      <w:r w:rsidR="00884474" w:rsidRPr="00D638FA">
        <w:rPr>
          <w:rFonts w:ascii="Arial" w:hAnsi="Arial" w:cs="Arial"/>
          <w:sz w:val="17"/>
          <w:szCs w:val="17"/>
          <w:lang w:val="en-US"/>
        </w:rPr>
        <w:t>/s</w:t>
      </w:r>
      <w:r w:rsidRPr="00D638FA">
        <w:rPr>
          <w:rFonts w:ascii="Arial" w:hAnsi="Arial" w:cs="Arial"/>
          <w:sz w:val="17"/>
          <w:szCs w:val="17"/>
          <w:lang w:val="en-US"/>
        </w:rPr>
        <w:t xml:space="preserve"> and the </w:t>
      </w:r>
      <w:r w:rsidR="00884474" w:rsidRPr="00D638FA">
        <w:rPr>
          <w:rFonts w:ascii="Arial" w:hAnsi="Arial" w:cs="Arial"/>
          <w:sz w:val="17"/>
          <w:szCs w:val="17"/>
          <w:lang w:val="en-US"/>
        </w:rPr>
        <w:t>C</w:t>
      </w:r>
      <w:r w:rsidRPr="00D638FA">
        <w:rPr>
          <w:rFonts w:ascii="Arial" w:hAnsi="Arial" w:cs="Arial"/>
          <w:sz w:val="17"/>
          <w:szCs w:val="17"/>
          <w:lang w:val="en-US"/>
        </w:rPr>
        <w:t xml:space="preserve">lient releases IAT from any liability for any loss or damage, cost or expense (including without limitation any property damage, death or personal injury), suffered by the Client which arises from any act or omission of a </w:t>
      </w:r>
      <w:r w:rsidR="00503F66">
        <w:rPr>
          <w:rFonts w:ascii="Arial" w:hAnsi="Arial" w:cs="Arial"/>
          <w:sz w:val="17"/>
          <w:szCs w:val="17"/>
          <w:lang w:val="en-US"/>
        </w:rPr>
        <w:t>S</w:t>
      </w:r>
      <w:r w:rsidRPr="00D638FA">
        <w:rPr>
          <w:rFonts w:ascii="Arial" w:hAnsi="Arial" w:cs="Arial"/>
          <w:sz w:val="17"/>
          <w:szCs w:val="17"/>
          <w:lang w:val="en-US"/>
        </w:rPr>
        <w:t>upplier</w:t>
      </w:r>
      <w:r w:rsidR="00884474" w:rsidRPr="00D638FA">
        <w:rPr>
          <w:rFonts w:ascii="Arial" w:hAnsi="Arial" w:cs="Arial"/>
          <w:sz w:val="17"/>
          <w:szCs w:val="17"/>
          <w:lang w:val="en-US"/>
        </w:rPr>
        <w:t>/s</w:t>
      </w:r>
      <w:r w:rsidRPr="00D638FA">
        <w:rPr>
          <w:rFonts w:ascii="Arial" w:hAnsi="Arial" w:cs="Arial"/>
          <w:sz w:val="17"/>
          <w:szCs w:val="17"/>
          <w:lang w:val="en-US"/>
        </w:rPr>
        <w:t xml:space="preserve"> or failure by a Supplier</w:t>
      </w:r>
      <w:r w:rsidR="00884474" w:rsidRPr="00D638FA">
        <w:rPr>
          <w:rFonts w:ascii="Arial" w:hAnsi="Arial" w:cs="Arial"/>
          <w:sz w:val="17"/>
          <w:szCs w:val="17"/>
          <w:lang w:val="en-US"/>
        </w:rPr>
        <w:t>/s</w:t>
      </w:r>
      <w:r w:rsidRPr="00D638FA">
        <w:rPr>
          <w:rFonts w:ascii="Arial" w:hAnsi="Arial" w:cs="Arial"/>
          <w:sz w:val="17"/>
          <w:szCs w:val="17"/>
          <w:lang w:val="en-US"/>
        </w:rPr>
        <w:t xml:space="preserve"> to meet the Client’s expectations.</w:t>
      </w:r>
    </w:p>
    <w:p w14:paraId="7EB1C80D" w14:textId="77777777" w:rsidR="00433A31" w:rsidRPr="00D638FA" w:rsidRDefault="00433A31" w:rsidP="00A207EA">
      <w:pPr>
        <w:ind w:right="29"/>
        <w:rPr>
          <w:rFonts w:ascii="Arial" w:hAnsi="Arial" w:cs="Arial"/>
          <w:sz w:val="17"/>
          <w:szCs w:val="17"/>
          <w:lang w:val="en-US"/>
        </w:rPr>
      </w:pPr>
    </w:p>
    <w:p w14:paraId="1BF5EEC2" w14:textId="18A31DC4" w:rsidR="00433A31" w:rsidRPr="00D638FA" w:rsidRDefault="00433A31" w:rsidP="00A207EA">
      <w:pPr>
        <w:ind w:right="29"/>
        <w:rPr>
          <w:rFonts w:ascii="Arial" w:hAnsi="Arial" w:cs="Arial"/>
          <w:sz w:val="17"/>
          <w:szCs w:val="17"/>
          <w:lang w:val="en-US"/>
        </w:rPr>
      </w:pPr>
      <w:r w:rsidRPr="00D638FA">
        <w:rPr>
          <w:rFonts w:ascii="Arial" w:hAnsi="Arial" w:cs="Arial"/>
          <w:sz w:val="17"/>
          <w:szCs w:val="17"/>
          <w:lang w:val="en-US"/>
        </w:rPr>
        <w:t>IAT does not accept liability where passengers fail to arrive on time for any element of their journey due to delayed flights</w:t>
      </w:r>
      <w:r w:rsidR="00A23239" w:rsidRPr="00D638FA">
        <w:rPr>
          <w:rFonts w:ascii="Arial" w:hAnsi="Arial" w:cs="Arial"/>
          <w:sz w:val="17"/>
          <w:szCs w:val="17"/>
          <w:lang w:val="en-US"/>
        </w:rPr>
        <w:t>, bad weather, accidents</w:t>
      </w:r>
      <w:r w:rsidRPr="00D638FA">
        <w:rPr>
          <w:rFonts w:ascii="Arial" w:hAnsi="Arial" w:cs="Arial"/>
          <w:sz w:val="17"/>
          <w:szCs w:val="17"/>
          <w:lang w:val="en-US"/>
        </w:rPr>
        <w:t xml:space="preserve"> or third party arranged rail, ferry or coach service or travel of any form.</w:t>
      </w:r>
      <w:r w:rsidR="005C29D3" w:rsidRPr="00D638FA">
        <w:rPr>
          <w:rFonts w:ascii="Arial" w:hAnsi="Arial" w:cs="Arial"/>
          <w:sz w:val="17"/>
          <w:szCs w:val="17"/>
          <w:lang w:val="en-US"/>
        </w:rPr>
        <w:t xml:space="preserve"> </w:t>
      </w:r>
      <w:r w:rsidR="00A23239" w:rsidRPr="00D638FA">
        <w:rPr>
          <w:rFonts w:ascii="Arial" w:hAnsi="Arial" w:cs="Arial"/>
          <w:sz w:val="17"/>
          <w:szCs w:val="17"/>
          <w:lang w:val="en-US"/>
        </w:rPr>
        <w:t>IAT</w:t>
      </w:r>
      <w:r w:rsidR="005C29D3" w:rsidRPr="00D638FA">
        <w:rPr>
          <w:rFonts w:ascii="Arial" w:hAnsi="Arial" w:cs="Arial"/>
          <w:sz w:val="17"/>
          <w:szCs w:val="17"/>
          <w:lang w:val="en-US"/>
        </w:rPr>
        <w:t xml:space="preserve"> will pass </w:t>
      </w:r>
      <w:r w:rsidR="00A23239" w:rsidRPr="00D638FA">
        <w:rPr>
          <w:rFonts w:ascii="Arial" w:hAnsi="Arial" w:cs="Arial"/>
          <w:sz w:val="17"/>
          <w:szCs w:val="17"/>
          <w:lang w:val="en-US"/>
        </w:rPr>
        <w:t xml:space="preserve">on </w:t>
      </w:r>
      <w:r w:rsidR="005C29D3" w:rsidRPr="00D638FA">
        <w:rPr>
          <w:rFonts w:ascii="Arial" w:hAnsi="Arial" w:cs="Arial"/>
          <w:sz w:val="17"/>
          <w:szCs w:val="17"/>
          <w:lang w:val="en-US"/>
        </w:rPr>
        <w:t>additional costs if they arise due to a delay.</w:t>
      </w:r>
    </w:p>
    <w:p w14:paraId="44B9A81E" w14:textId="21735E6B" w:rsidR="00F749E9" w:rsidRPr="00D638FA" w:rsidRDefault="00F749E9" w:rsidP="00A207EA">
      <w:pPr>
        <w:ind w:right="29"/>
        <w:rPr>
          <w:rFonts w:ascii="Arial" w:hAnsi="Arial" w:cs="Arial"/>
          <w:sz w:val="17"/>
          <w:szCs w:val="17"/>
          <w:lang w:val="en-US"/>
        </w:rPr>
      </w:pPr>
    </w:p>
    <w:p w14:paraId="61F9E857" w14:textId="528B1101" w:rsidR="00F749E9" w:rsidRPr="00D638FA" w:rsidRDefault="00F749E9" w:rsidP="00A207EA">
      <w:pPr>
        <w:ind w:right="29"/>
        <w:rPr>
          <w:rFonts w:ascii="Arial" w:hAnsi="Arial" w:cs="Arial"/>
          <w:noProof/>
          <w:sz w:val="17"/>
          <w:szCs w:val="17"/>
          <w:lang w:val="en-US"/>
        </w:rPr>
      </w:pPr>
      <w:r w:rsidRPr="00D638FA">
        <w:rPr>
          <w:rFonts w:ascii="Arial" w:hAnsi="Arial" w:cs="Arial"/>
          <w:noProof/>
          <w:sz w:val="17"/>
          <w:szCs w:val="17"/>
          <w:lang w:val="en-US"/>
        </w:rPr>
        <w:t xml:space="preserve">IAT will not incur any liability for airfares purchased by travel agents or clients. In the event that a tour is cancelled, IAT cannot be held responsible for airfare conditions, cancellation fees or other penalties on any airfare purchased. </w:t>
      </w:r>
    </w:p>
    <w:p w14:paraId="44D5489D" w14:textId="77777777" w:rsidR="00433A31" w:rsidRPr="00D638FA" w:rsidRDefault="00433A31" w:rsidP="00A207EA">
      <w:pPr>
        <w:ind w:right="29"/>
        <w:rPr>
          <w:rFonts w:ascii="Arial" w:hAnsi="Arial" w:cs="Arial"/>
          <w:sz w:val="17"/>
          <w:szCs w:val="17"/>
          <w:lang w:val="en-US"/>
        </w:rPr>
      </w:pPr>
    </w:p>
    <w:p w14:paraId="7B857A5C" w14:textId="6195827F" w:rsidR="00073D9D" w:rsidRPr="00D638FA" w:rsidRDefault="00CE7F71" w:rsidP="00A207EA">
      <w:pPr>
        <w:ind w:right="29"/>
        <w:rPr>
          <w:rFonts w:ascii="Arial" w:hAnsi="Arial" w:cs="Arial"/>
          <w:sz w:val="17"/>
          <w:szCs w:val="17"/>
          <w:lang w:val="en-US"/>
        </w:rPr>
      </w:pPr>
      <w:r w:rsidRPr="00D638FA">
        <w:rPr>
          <w:rFonts w:ascii="Arial" w:hAnsi="Arial" w:cs="Arial"/>
          <w:sz w:val="17"/>
          <w:szCs w:val="17"/>
          <w:lang w:val="en-US"/>
        </w:rPr>
        <w:t>I</w:t>
      </w:r>
      <w:r w:rsidR="00A207EA" w:rsidRPr="00D638FA">
        <w:rPr>
          <w:rFonts w:ascii="Arial" w:hAnsi="Arial" w:cs="Arial"/>
          <w:sz w:val="17"/>
          <w:szCs w:val="17"/>
          <w:lang w:val="en-US"/>
        </w:rPr>
        <w:t xml:space="preserve">n circumstances beyond </w:t>
      </w:r>
      <w:r w:rsidR="00A23239" w:rsidRPr="00D638FA">
        <w:rPr>
          <w:rFonts w:ascii="Arial" w:hAnsi="Arial" w:cs="Arial"/>
          <w:sz w:val="17"/>
          <w:szCs w:val="17"/>
          <w:lang w:val="en-US"/>
        </w:rPr>
        <w:t>the</w:t>
      </w:r>
      <w:r w:rsidR="00A207EA" w:rsidRPr="00D638FA">
        <w:rPr>
          <w:rFonts w:ascii="Arial" w:hAnsi="Arial" w:cs="Arial"/>
          <w:sz w:val="17"/>
          <w:szCs w:val="17"/>
          <w:lang w:val="en-US"/>
        </w:rPr>
        <w:t xml:space="preserve"> control</w:t>
      </w:r>
      <w:r w:rsidR="00A23239" w:rsidRPr="00D638FA">
        <w:rPr>
          <w:rFonts w:ascii="Arial" w:hAnsi="Arial" w:cs="Arial"/>
          <w:sz w:val="17"/>
          <w:szCs w:val="17"/>
          <w:lang w:val="en-US"/>
        </w:rPr>
        <w:t xml:space="preserve"> of IAT</w:t>
      </w:r>
      <w:r w:rsidR="00503F66">
        <w:rPr>
          <w:rFonts w:ascii="Arial" w:hAnsi="Arial" w:cs="Arial"/>
          <w:sz w:val="17"/>
          <w:szCs w:val="17"/>
          <w:lang w:val="en-US"/>
        </w:rPr>
        <w:t>,</w:t>
      </w:r>
      <w:r w:rsidR="00A207EA" w:rsidRPr="00D638FA">
        <w:rPr>
          <w:rFonts w:ascii="Arial" w:hAnsi="Arial" w:cs="Arial"/>
          <w:sz w:val="17"/>
          <w:szCs w:val="17"/>
          <w:lang w:val="en-US"/>
        </w:rPr>
        <w:t xml:space="preserve"> or if found to be in the best interest of all concerned, </w:t>
      </w:r>
      <w:r w:rsidRPr="00D638FA">
        <w:rPr>
          <w:rFonts w:ascii="Arial" w:hAnsi="Arial" w:cs="Arial"/>
          <w:sz w:val="17"/>
          <w:szCs w:val="17"/>
          <w:lang w:val="en-US"/>
        </w:rPr>
        <w:t>I</w:t>
      </w:r>
      <w:r w:rsidR="00884474" w:rsidRPr="00D638FA">
        <w:rPr>
          <w:rFonts w:ascii="Arial" w:hAnsi="Arial" w:cs="Arial"/>
          <w:sz w:val="17"/>
          <w:szCs w:val="17"/>
          <w:lang w:val="en-US"/>
        </w:rPr>
        <w:t>A</w:t>
      </w:r>
      <w:r w:rsidRPr="00D638FA">
        <w:rPr>
          <w:rFonts w:ascii="Arial" w:hAnsi="Arial" w:cs="Arial"/>
          <w:sz w:val="17"/>
          <w:szCs w:val="17"/>
          <w:lang w:val="en-US"/>
        </w:rPr>
        <w:t>T</w:t>
      </w:r>
      <w:r w:rsidR="00A207EA" w:rsidRPr="00D638FA">
        <w:rPr>
          <w:rFonts w:ascii="Arial" w:hAnsi="Arial" w:cs="Arial"/>
          <w:sz w:val="17"/>
          <w:szCs w:val="17"/>
          <w:lang w:val="en-US"/>
        </w:rPr>
        <w:t xml:space="preserve"> reserves the right to alter</w:t>
      </w:r>
      <w:r w:rsidR="00503F66">
        <w:rPr>
          <w:rFonts w:ascii="Arial" w:hAnsi="Arial" w:cs="Arial"/>
          <w:sz w:val="17"/>
          <w:szCs w:val="17"/>
          <w:lang w:val="en-US"/>
        </w:rPr>
        <w:t xml:space="preserve"> or cancel any component of</w:t>
      </w:r>
      <w:r w:rsidR="00A207EA" w:rsidRPr="00D638FA">
        <w:rPr>
          <w:rFonts w:ascii="Arial" w:hAnsi="Arial" w:cs="Arial"/>
          <w:sz w:val="17"/>
          <w:szCs w:val="17"/>
          <w:lang w:val="en-US"/>
        </w:rPr>
        <w:t xml:space="preserve"> the itinerary and/or substitute services with or without notice.</w:t>
      </w:r>
      <w:r w:rsidR="00503F66">
        <w:rPr>
          <w:rFonts w:ascii="Arial" w:hAnsi="Arial" w:cs="Arial"/>
          <w:sz w:val="17"/>
          <w:szCs w:val="17"/>
          <w:lang w:val="en-US"/>
        </w:rPr>
        <w:t xml:space="preserve">  Every </w:t>
      </w:r>
      <w:proofErr w:type="spellStart"/>
      <w:r w:rsidR="00503F66">
        <w:rPr>
          <w:rFonts w:ascii="Arial" w:hAnsi="Arial" w:cs="Arial"/>
          <w:sz w:val="17"/>
          <w:szCs w:val="17"/>
          <w:lang w:val="en-US"/>
        </w:rPr>
        <w:t>endeavour</w:t>
      </w:r>
      <w:proofErr w:type="spellEnd"/>
      <w:r w:rsidR="00503F66">
        <w:rPr>
          <w:rFonts w:ascii="Arial" w:hAnsi="Arial" w:cs="Arial"/>
          <w:sz w:val="17"/>
          <w:szCs w:val="17"/>
          <w:lang w:val="en-US"/>
        </w:rPr>
        <w:t xml:space="preserve"> will be made to reimburse the Client for any cancelled components, however refunds remain at the sole discretion of IAT.</w:t>
      </w:r>
    </w:p>
    <w:p w14:paraId="69438597" w14:textId="77777777" w:rsidR="00C84D58" w:rsidRPr="00D638FA" w:rsidRDefault="00C84D58" w:rsidP="00A207EA">
      <w:pPr>
        <w:ind w:right="29"/>
        <w:rPr>
          <w:rFonts w:ascii="Arial" w:hAnsi="Arial" w:cs="Arial"/>
          <w:sz w:val="17"/>
          <w:szCs w:val="17"/>
          <w:lang w:val="en-US"/>
        </w:rPr>
      </w:pPr>
    </w:p>
    <w:p w14:paraId="08062165" w14:textId="0E8CC1FD" w:rsidR="00A207EA" w:rsidRPr="00315052" w:rsidRDefault="00CE7F71" w:rsidP="00A207EA">
      <w:pPr>
        <w:numPr>
          <w:ilvl w:val="0"/>
          <w:numId w:val="1"/>
        </w:numPr>
        <w:ind w:right="29"/>
        <w:rPr>
          <w:rFonts w:ascii="Arial" w:hAnsi="Arial" w:cs="Arial"/>
          <w:color w:val="943634" w:themeColor="accent2" w:themeShade="BF"/>
          <w:sz w:val="17"/>
          <w:szCs w:val="17"/>
          <w:u w:val="single"/>
        </w:rPr>
      </w:pPr>
      <w:r w:rsidRPr="00315052">
        <w:rPr>
          <w:rFonts w:ascii="Arial" w:hAnsi="Arial" w:cs="Arial"/>
          <w:color w:val="943634" w:themeColor="accent2" w:themeShade="BF"/>
          <w:sz w:val="17"/>
          <w:szCs w:val="17"/>
          <w:u w:val="single"/>
        </w:rPr>
        <w:t>L</w:t>
      </w:r>
      <w:r w:rsidR="00A207EA" w:rsidRPr="00315052">
        <w:rPr>
          <w:rFonts w:ascii="Arial" w:hAnsi="Arial" w:cs="Arial"/>
          <w:color w:val="943634" w:themeColor="accent2" w:themeShade="BF"/>
          <w:sz w:val="17"/>
          <w:szCs w:val="17"/>
          <w:u w:val="single"/>
        </w:rPr>
        <w:t xml:space="preserve">aw </w:t>
      </w:r>
      <w:proofErr w:type="spellStart"/>
      <w:r w:rsidR="00A207EA" w:rsidRPr="00315052">
        <w:rPr>
          <w:rFonts w:ascii="Arial" w:hAnsi="Arial" w:cs="Arial"/>
          <w:color w:val="943634" w:themeColor="accent2" w:themeShade="BF"/>
          <w:sz w:val="17"/>
          <w:szCs w:val="17"/>
          <w:u w:val="single"/>
        </w:rPr>
        <w:t>of</w:t>
      </w:r>
      <w:proofErr w:type="spellEnd"/>
      <w:r w:rsidR="00A207EA" w:rsidRPr="00315052">
        <w:rPr>
          <w:rFonts w:ascii="Arial" w:hAnsi="Arial" w:cs="Arial"/>
          <w:color w:val="943634" w:themeColor="accent2" w:themeShade="BF"/>
          <w:sz w:val="17"/>
          <w:szCs w:val="17"/>
          <w:u w:val="single"/>
        </w:rPr>
        <w:t xml:space="preserve"> </w:t>
      </w:r>
      <w:proofErr w:type="spellStart"/>
      <w:r w:rsidR="00A207EA" w:rsidRPr="00315052">
        <w:rPr>
          <w:rFonts w:ascii="Arial" w:hAnsi="Arial" w:cs="Arial"/>
          <w:color w:val="943634" w:themeColor="accent2" w:themeShade="BF"/>
          <w:sz w:val="17"/>
          <w:szCs w:val="17"/>
          <w:u w:val="single"/>
        </w:rPr>
        <w:t>contract</w:t>
      </w:r>
      <w:proofErr w:type="spellEnd"/>
    </w:p>
    <w:p w14:paraId="6E3BE23A" w14:textId="6D099323" w:rsidR="00A207EA" w:rsidRPr="00D638FA" w:rsidRDefault="00CE7F71" w:rsidP="00A207EA">
      <w:pPr>
        <w:ind w:right="29"/>
        <w:rPr>
          <w:rFonts w:ascii="Arial" w:hAnsi="Arial" w:cs="Arial"/>
          <w:sz w:val="17"/>
          <w:szCs w:val="17"/>
          <w:lang w:val="en-US"/>
        </w:rPr>
      </w:pPr>
      <w:r w:rsidRPr="00D638FA">
        <w:rPr>
          <w:rFonts w:ascii="Arial" w:hAnsi="Arial" w:cs="Arial"/>
          <w:sz w:val="17"/>
          <w:szCs w:val="17"/>
          <w:lang w:val="en-US"/>
        </w:rPr>
        <w:t>T</w:t>
      </w:r>
      <w:r w:rsidR="00A207EA" w:rsidRPr="00D638FA">
        <w:rPr>
          <w:rFonts w:ascii="Arial" w:hAnsi="Arial" w:cs="Arial"/>
          <w:sz w:val="17"/>
          <w:szCs w:val="17"/>
          <w:lang w:val="en-US"/>
        </w:rPr>
        <w:t>he law of contra</w:t>
      </w:r>
      <w:r w:rsidRPr="00D638FA">
        <w:rPr>
          <w:rFonts w:ascii="Arial" w:hAnsi="Arial" w:cs="Arial"/>
          <w:sz w:val="17"/>
          <w:szCs w:val="17"/>
          <w:lang w:val="en-US"/>
        </w:rPr>
        <w:t>ct is in force in the state of New South W</w:t>
      </w:r>
      <w:r w:rsidR="00A207EA" w:rsidRPr="00D638FA">
        <w:rPr>
          <w:rFonts w:ascii="Arial" w:hAnsi="Arial" w:cs="Arial"/>
          <w:sz w:val="17"/>
          <w:szCs w:val="17"/>
          <w:lang w:val="en-US"/>
        </w:rPr>
        <w:t>ales and by contracting with you are deemed to submit to the non-exclusive jurisdiction of all courts</w:t>
      </w:r>
      <w:r w:rsidRPr="00D638FA">
        <w:rPr>
          <w:rFonts w:ascii="Arial" w:hAnsi="Arial" w:cs="Arial"/>
          <w:sz w:val="17"/>
          <w:szCs w:val="17"/>
          <w:lang w:val="en-US"/>
        </w:rPr>
        <w:t xml:space="preserve"> and tribunals in the state of New South W</w:t>
      </w:r>
      <w:r w:rsidR="00A207EA" w:rsidRPr="00D638FA">
        <w:rPr>
          <w:rFonts w:ascii="Arial" w:hAnsi="Arial" w:cs="Arial"/>
          <w:sz w:val="17"/>
          <w:szCs w:val="17"/>
          <w:lang w:val="en-US"/>
        </w:rPr>
        <w:t>ales.</w:t>
      </w:r>
    </w:p>
    <w:p w14:paraId="07123CBD" w14:textId="77777777" w:rsidR="00A207EA" w:rsidRPr="00D638FA" w:rsidRDefault="00A207EA" w:rsidP="00A207EA">
      <w:pPr>
        <w:ind w:right="29"/>
        <w:rPr>
          <w:rFonts w:ascii="Arial" w:hAnsi="Arial" w:cs="Arial"/>
          <w:b/>
          <w:sz w:val="17"/>
          <w:szCs w:val="17"/>
          <w:lang w:val="en-US"/>
        </w:rPr>
      </w:pPr>
    </w:p>
    <w:p w14:paraId="61B0CC11" w14:textId="314BE9BE" w:rsidR="00A207EA" w:rsidRPr="00315052" w:rsidRDefault="00CE7F71" w:rsidP="00A207EA">
      <w:pPr>
        <w:numPr>
          <w:ilvl w:val="0"/>
          <w:numId w:val="1"/>
        </w:numPr>
        <w:ind w:right="29"/>
        <w:rPr>
          <w:rFonts w:ascii="Arial" w:hAnsi="Arial" w:cs="Arial"/>
          <w:color w:val="943634" w:themeColor="accent2" w:themeShade="BF"/>
          <w:sz w:val="17"/>
          <w:szCs w:val="17"/>
          <w:u w:val="single"/>
        </w:rPr>
      </w:pPr>
      <w:r w:rsidRPr="00315052">
        <w:rPr>
          <w:rFonts w:ascii="Arial" w:hAnsi="Arial" w:cs="Arial"/>
          <w:color w:val="943634" w:themeColor="accent2" w:themeShade="BF"/>
          <w:sz w:val="17"/>
          <w:szCs w:val="17"/>
          <w:u w:val="single"/>
        </w:rPr>
        <w:t>I</w:t>
      </w:r>
      <w:r w:rsidR="00A207EA" w:rsidRPr="00315052">
        <w:rPr>
          <w:rFonts w:ascii="Arial" w:hAnsi="Arial" w:cs="Arial"/>
          <w:color w:val="943634" w:themeColor="accent2" w:themeShade="BF"/>
          <w:sz w:val="17"/>
          <w:szCs w:val="17"/>
          <w:u w:val="single"/>
        </w:rPr>
        <w:t>nsurance</w:t>
      </w:r>
    </w:p>
    <w:p w14:paraId="7A473735" w14:textId="68BA72A0" w:rsidR="00F3012B" w:rsidRPr="00D638FA" w:rsidRDefault="00884474" w:rsidP="00F3012B">
      <w:pPr>
        <w:ind w:right="29"/>
        <w:rPr>
          <w:rFonts w:ascii="Arial" w:hAnsi="Arial" w:cs="Arial"/>
          <w:sz w:val="17"/>
          <w:szCs w:val="17"/>
          <w:lang w:val="en-US"/>
        </w:rPr>
      </w:pPr>
      <w:r w:rsidRPr="00D638FA">
        <w:rPr>
          <w:rFonts w:ascii="Arial" w:hAnsi="Arial" w:cs="Arial"/>
          <w:sz w:val="17"/>
          <w:szCs w:val="17"/>
          <w:lang w:val="en-US"/>
        </w:rPr>
        <w:t xml:space="preserve">IAT </w:t>
      </w:r>
      <w:r w:rsidR="00A207EA" w:rsidRPr="00D638FA">
        <w:rPr>
          <w:rFonts w:ascii="Arial" w:hAnsi="Arial" w:cs="Arial"/>
          <w:sz w:val="17"/>
          <w:szCs w:val="17"/>
          <w:lang w:val="en-US"/>
        </w:rPr>
        <w:t>recommend</w:t>
      </w:r>
      <w:r w:rsidRPr="00D638FA">
        <w:rPr>
          <w:rFonts w:ascii="Arial" w:hAnsi="Arial" w:cs="Arial"/>
          <w:sz w:val="17"/>
          <w:szCs w:val="17"/>
          <w:lang w:val="en-US"/>
        </w:rPr>
        <w:t>s</w:t>
      </w:r>
      <w:r w:rsidR="00A207EA" w:rsidRPr="00D638FA">
        <w:rPr>
          <w:rFonts w:ascii="Arial" w:hAnsi="Arial" w:cs="Arial"/>
          <w:sz w:val="17"/>
          <w:szCs w:val="17"/>
          <w:lang w:val="en-US"/>
        </w:rPr>
        <w:t xml:space="preserve"> all </w:t>
      </w:r>
      <w:r w:rsidR="00503F66">
        <w:rPr>
          <w:rFonts w:ascii="Arial" w:hAnsi="Arial" w:cs="Arial"/>
          <w:sz w:val="17"/>
          <w:szCs w:val="17"/>
          <w:lang w:val="en-US"/>
        </w:rPr>
        <w:t>Clients take out comprehensive</w:t>
      </w:r>
      <w:r w:rsidR="00A207EA" w:rsidRPr="00D638FA">
        <w:rPr>
          <w:rFonts w:ascii="Arial" w:hAnsi="Arial" w:cs="Arial"/>
          <w:sz w:val="17"/>
          <w:szCs w:val="17"/>
          <w:lang w:val="en-US"/>
        </w:rPr>
        <w:t xml:space="preserve"> travel insurance </w:t>
      </w:r>
      <w:r w:rsidR="00503F66">
        <w:rPr>
          <w:rFonts w:ascii="Arial" w:hAnsi="Arial" w:cs="Arial"/>
          <w:sz w:val="17"/>
          <w:szCs w:val="17"/>
          <w:lang w:val="en-US"/>
        </w:rPr>
        <w:t xml:space="preserve">at the time of booking to protect themselves against loss of deposit, </w:t>
      </w:r>
      <w:r w:rsidR="00A207EA" w:rsidRPr="00D638FA">
        <w:rPr>
          <w:rFonts w:ascii="Arial" w:hAnsi="Arial" w:cs="Arial"/>
          <w:sz w:val="17"/>
          <w:szCs w:val="17"/>
          <w:lang w:val="en-US"/>
        </w:rPr>
        <w:t>medical expenses, loss of luggage and cancellation charges.</w:t>
      </w:r>
      <w:r w:rsidR="00F3012B" w:rsidRPr="00D638FA">
        <w:rPr>
          <w:rFonts w:ascii="Arial" w:hAnsi="Arial" w:cs="Arial"/>
          <w:sz w:val="17"/>
          <w:szCs w:val="17"/>
          <w:lang w:val="en-US"/>
        </w:rPr>
        <w:t xml:space="preserve"> </w:t>
      </w:r>
      <w:r w:rsidR="00F3012B">
        <w:rPr>
          <w:rFonts w:ascii="Arial" w:hAnsi="Arial" w:cs="Arial"/>
          <w:sz w:val="17"/>
          <w:szCs w:val="17"/>
          <w:lang w:val="en-US"/>
        </w:rPr>
        <w:t>IAT</w:t>
      </w:r>
      <w:r w:rsidR="00F3012B" w:rsidRPr="00F3012B">
        <w:rPr>
          <w:rFonts w:ascii="Arial" w:hAnsi="Arial" w:cs="Arial"/>
          <w:sz w:val="17"/>
          <w:szCs w:val="17"/>
          <w:lang w:val="en-US"/>
        </w:rPr>
        <w:t xml:space="preserve"> cannot be held responsible for tour program alterations due to flooding, or acts of nature, cultural reasons, missed flight connections, medical evacuations, damage to personal belongings or loss of property.</w:t>
      </w:r>
    </w:p>
    <w:p w14:paraId="65C0AAD4" w14:textId="2B667A1B" w:rsidR="00F3012B" w:rsidRPr="00D638FA" w:rsidRDefault="00F3012B" w:rsidP="00533C41">
      <w:pPr>
        <w:ind w:right="29"/>
        <w:rPr>
          <w:rFonts w:ascii="Arial" w:hAnsi="Arial" w:cs="Arial"/>
          <w:sz w:val="17"/>
          <w:szCs w:val="17"/>
          <w:lang w:val="en-US"/>
        </w:rPr>
      </w:pPr>
    </w:p>
    <w:p w14:paraId="19EE8FC8" w14:textId="703239BE" w:rsidR="00F3012B" w:rsidRPr="00315052" w:rsidRDefault="00F3012B" w:rsidP="00F3012B">
      <w:pPr>
        <w:numPr>
          <w:ilvl w:val="0"/>
          <w:numId w:val="1"/>
        </w:numPr>
        <w:ind w:right="29"/>
        <w:rPr>
          <w:rFonts w:ascii="Arial" w:hAnsi="Arial" w:cs="Arial"/>
          <w:color w:val="943634" w:themeColor="accent2" w:themeShade="BF"/>
          <w:sz w:val="17"/>
          <w:szCs w:val="17"/>
          <w:u w:val="single"/>
        </w:rPr>
      </w:pPr>
      <w:r>
        <w:rPr>
          <w:rFonts w:ascii="Arial" w:hAnsi="Arial" w:cs="Arial"/>
          <w:color w:val="943634" w:themeColor="accent2" w:themeShade="BF"/>
          <w:sz w:val="17"/>
          <w:szCs w:val="17"/>
          <w:u w:val="single"/>
        </w:rPr>
        <w:t>Medical/</w:t>
      </w:r>
      <w:proofErr w:type="spellStart"/>
      <w:r>
        <w:rPr>
          <w:rFonts w:ascii="Arial" w:hAnsi="Arial" w:cs="Arial"/>
          <w:color w:val="943634" w:themeColor="accent2" w:themeShade="BF"/>
          <w:sz w:val="17"/>
          <w:szCs w:val="17"/>
          <w:u w:val="single"/>
        </w:rPr>
        <w:t>Health</w:t>
      </w:r>
      <w:proofErr w:type="spellEnd"/>
      <w:r>
        <w:rPr>
          <w:rFonts w:ascii="Arial" w:hAnsi="Arial" w:cs="Arial"/>
          <w:color w:val="943634" w:themeColor="accent2" w:themeShade="BF"/>
          <w:sz w:val="17"/>
          <w:szCs w:val="17"/>
          <w:u w:val="single"/>
        </w:rPr>
        <w:t xml:space="preserve"> &amp; Fitness</w:t>
      </w:r>
    </w:p>
    <w:p w14:paraId="546C4FB5" w14:textId="6472E07E" w:rsidR="00F3012B" w:rsidRDefault="000B2425" w:rsidP="00F3012B">
      <w:pPr>
        <w:rPr>
          <w:rFonts w:ascii="Arial" w:hAnsi="Arial" w:cs="Arial"/>
          <w:sz w:val="17"/>
          <w:szCs w:val="17"/>
          <w:lang w:val="en-US"/>
        </w:rPr>
      </w:pPr>
      <w:r w:rsidRPr="000B2425">
        <w:rPr>
          <w:rFonts w:ascii="Arial" w:hAnsi="Arial" w:cs="Arial"/>
          <w:sz w:val="17"/>
          <w:szCs w:val="17"/>
          <w:lang w:val="en-US"/>
        </w:rPr>
        <w:t>A reasonable level of fitness and mobility is required to participate in this tour. It is the responsibility of the Client to advise IAT of any medical conditions or existing health and fitness issues.</w:t>
      </w:r>
    </w:p>
    <w:p w14:paraId="7AFA040F" w14:textId="77777777" w:rsidR="00F3012B" w:rsidRPr="00F3012B" w:rsidRDefault="00F3012B" w:rsidP="00F3012B">
      <w:pPr>
        <w:rPr>
          <w:rFonts w:ascii="Arial" w:hAnsi="Arial" w:cs="Arial"/>
          <w:sz w:val="17"/>
          <w:szCs w:val="17"/>
          <w:lang w:val="en-US"/>
        </w:rPr>
      </w:pPr>
    </w:p>
    <w:p w14:paraId="1C2684EA" w14:textId="20C84F52" w:rsidR="00F3012B" w:rsidRPr="00315052" w:rsidRDefault="00F3012B" w:rsidP="00F3012B">
      <w:pPr>
        <w:numPr>
          <w:ilvl w:val="0"/>
          <w:numId w:val="1"/>
        </w:numPr>
        <w:ind w:right="29"/>
        <w:rPr>
          <w:rFonts w:ascii="Arial" w:hAnsi="Arial" w:cs="Arial"/>
          <w:color w:val="943634" w:themeColor="accent2" w:themeShade="BF"/>
          <w:sz w:val="17"/>
          <w:szCs w:val="17"/>
          <w:u w:val="single"/>
        </w:rPr>
      </w:pPr>
      <w:r>
        <w:rPr>
          <w:rFonts w:ascii="Arial" w:hAnsi="Arial" w:cs="Arial"/>
          <w:color w:val="943634" w:themeColor="accent2" w:themeShade="BF"/>
          <w:sz w:val="17"/>
          <w:szCs w:val="17"/>
          <w:u w:val="single"/>
        </w:rPr>
        <w:t xml:space="preserve">Emergency </w:t>
      </w:r>
      <w:proofErr w:type="spellStart"/>
      <w:r>
        <w:rPr>
          <w:rFonts w:ascii="Arial" w:hAnsi="Arial" w:cs="Arial"/>
          <w:color w:val="943634" w:themeColor="accent2" w:themeShade="BF"/>
          <w:sz w:val="17"/>
          <w:szCs w:val="17"/>
          <w:u w:val="single"/>
        </w:rPr>
        <w:t>Contact</w:t>
      </w:r>
      <w:proofErr w:type="spellEnd"/>
    </w:p>
    <w:p w14:paraId="382F1511" w14:textId="77777777" w:rsidR="00F3012B" w:rsidRPr="00F3012B" w:rsidRDefault="00F3012B" w:rsidP="00F3012B">
      <w:pPr>
        <w:rPr>
          <w:rFonts w:ascii="Arial" w:hAnsi="Arial" w:cs="Arial"/>
          <w:sz w:val="17"/>
          <w:szCs w:val="17"/>
          <w:lang w:val="en-US"/>
        </w:rPr>
      </w:pPr>
      <w:r w:rsidRPr="00F3012B">
        <w:rPr>
          <w:rFonts w:ascii="Arial" w:hAnsi="Arial" w:cs="Arial"/>
          <w:sz w:val="17"/>
          <w:szCs w:val="17"/>
          <w:lang w:val="en-US"/>
        </w:rPr>
        <w:t>Please provide an emergency contact, in case of illness, accident or any other mishap.</w:t>
      </w:r>
    </w:p>
    <w:p w14:paraId="0148122F" w14:textId="215A946C" w:rsidR="00F3012B" w:rsidRPr="00F3012B" w:rsidRDefault="00F3012B" w:rsidP="00F3012B">
      <w:pPr>
        <w:rPr>
          <w:rFonts w:ascii="Arial" w:hAnsi="Arial" w:cs="Arial"/>
          <w:sz w:val="17"/>
          <w:szCs w:val="17"/>
          <w:lang w:val="en-US"/>
        </w:rPr>
      </w:pPr>
      <w:r w:rsidRPr="00F3012B">
        <w:rPr>
          <w:rFonts w:ascii="Arial" w:hAnsi="Arial" w:cs="Arial"/>
          <w:sz w:val="17"/>
          <w:szCs w:val="17"/>
          <w:lang w:val="en-US"/>
        </w:rPr>
        <w:t xml:space="preserve">You are welcome to pass </w:t>
      </w:r>
      <w:r w:rsidR="000B2425">
        <w:rPr>
          <w:rFonts w:ascii="Arial" w:hAnsi="Arial" w:cs="Arial"/>
          <w:sz w:val="17"/>
          <w:szCs w:val="17"/>
          <w:lang w:val="en-US"/>
        </w:rPr>
        <w:t xml:space="preserve">IAT </w:t>
      </w:r>
      <w:r w:rsidRPr="00F3012B">
        <w:rPr>
          <w:rFonts w:ascii="Arial" w:hAnsi="Arial" w:cs="Arial"/>
          <w:sz w:val="17"/>
          <w:szCs w:val="17"/>
          <w:lang w:val="en-US"/>
        </w:rPr>
        <w:t>contact details to relatives or friends.</w:t>
      </w:r>
    </w:p>
    <w:p w14:paraId="65A27E90" w14:textId="77777777" w:rsidR="00F3012B" w:rsidRPr="00F3012B" w:rsidRDefault="00F3012B" w:rsidP="00F3012B">
      <w:pPr>
        <w:rPr>
          <w:rFonts w:ascii="Arial" w:hAnsi="Arial" w:cs="Arial"/>
          <w:sz w:val="17"/>
          <w:szCs w:val="17"/>
          <w:lang w:val="en-US"/>
        </w:rPr>
      </w:pPr>
    </w:p>
    <w:p w14:paraId="04980E1B" w14:textId="24CAC133" w:rsidR="00F3012B" w:rsidRPr="00315052" w:rsidRDefault="00F3012B" w:rsidP="00F3012B">
      <w:pPr>
        <w:numPr>
          <w:ilvl w:val="0"/>
          <w:numId w:val="1"/>
        </w:numPr>
        <w:ind w:right="29"/>
        <w:rPr>
          <w:rFonts w:ascii="Arial" w:hAnsi="Arial" w:cs="Arial"/>
          <w:color w:val="943634" w:themeColor="accent2" w:themeShade="BF"/>
          <w:sz w:val="17"/>
          <w:szCs w:val="17"/>
          <w:u w:val="single"/>
        </w:rPr>
      </w:pPr>
      <w:proofErr w:type="spellStart"/>
      <w:r>
        <w:rPr>
          <w:rFonts w:ascii="Arial" w:hAnsi="Arial" w:cs="Arial"/>
          <w:color w:val="943634" w:themeColor="accent2" w:themeShade="BF"/>
          <w:sz w:val="17"/>
          <w:szCs w:val="17"/>
          <w:u w:val="single"/>
        </w:rPr>
        <w:t>Dietary</w:t>
      </w:r>
      <w:proofErr w:type="spellEnd"/>
      <w:r>
        <w:rPr>
          <w:rFonts w:ascii="Arial" w:hAnsi="Arial" w:cs="Arial"/>
          <w:color w:val="943634" w:themeColor="accent2" w:themeShade="BF"/>
          <w:sz w:val="17"/>
          <w:szCs w:val="17"/>
          <w:u w:val="single"/>
        </w:rPr>
        <w:t xml:space="preserve"> </w:t>
      </w:r>
      <w:proofErr w:type="spellStart"/>
      <w:r>
        <w:rPr>
          <w:rFonts w:ascii="Arial" w:hAnsi="Arial" w:cs="Arial"/>
          <w:color w:val="943634" w:themeColor="accent2" w:themeShade="BF"/>
          <w:sz w:val="17"/>
          <w:szCs w:val="17"/>
          <w:u w:val="single"/>
        </w:rPr>
        <w:t>Requirements</w:t>
      </w:r>
      <w:proofErr w:type="spellEnd"/>
    </w:p>
    <w:p w14:paraId="3B7FEFAD" w14:textId="48DB5740" w:rsidR="000B2425" w:rsidRDefault="000B2425" w:rsidP="000B2425">
      <w:pPr>
        <w:rPr>
          <w:rFonts w:ascii="Arial" w:hAnsi="Arial" w:cs="Arial"/>
          <w:sz w:val="17"/>
          <w:szCs w:val="17"/>
          <w:lang w:val="en-US"/>
        </w:rPr>
      </w:pPr>
      <w:r w:rsidRPr="000B2425">
        <w:rPr>
          <w:rFonts w:ascii="Arial" w:hAnsi="Arial" w:cs="Arial"/>
          <w:sz w:val="17"/>
          <w:szCs w:val="17"/>
          <w:lang w:val="en-US"/>
        </w:rPr>
        <w:t xml:space="preserve">Dietary requirements may be provided for with advance notice. It is the responsibility of the Client to advise IAT of any </w:t>
      </w:r>
      <w:proofErr w:type="spellStart"/>
      <w:r w:rsidRPr="000B2425">
        <w:rPr>
          <w:rFonts w:ascii="Arial" w:hAnsi="Arial" w:cs="Arial"/>
          <w:sz w:val="17"/>
          <w:szCs w:val="17"/>
          <w:lang w:val="en-US"/>
        </w:rPr>
        <w:t>any</w:t>
      </w:r>
      <w:proofErr w:type="spellEnd"/>
      <w:r w:rsidRPr="000B2425">
        <w:rPr>
          <w:rFonts w:ascii="Arial" w:hAnsi="Arial" w:cs="Arial"/>
          <w:sz w:val="17"/>
          <w:szCs w:val="17"/>
          <w:lang w:val="en-US"/>
        </w:rPr>
        <w:t xml:space="preserve"> dietary requirements, allergies or meal preferences (vegetarian, gluten-free, </w:t>
      </w:r>
      <w:proofErr w:type="spellStart"/>
      <w:r w:rsidRPr="000B2425">
        <w:rPr>
          <w:rFonts w:ascii="Arial" w:hAnsi="Arial" w:cs="Arial"/>
          <w:sz w:val="17"/>
          <w:szCs w:val="17"/>
          <w:lang w:val="en-US"/>
        </w:rPr>
        <w:t>etc</w:t>
      </w:r>
      <w:proofErr w:type="spellEnd"/>
      <w:r w:rsidRPr="000B2425">
        <w:rPr>
          <w:rFonts w:ascii="Arial" w:hAnsi="Arial" w:cs="Arial"/>
          <w:sz w:val="17"/>
          <w:szCs w:val="17"/>
          <w:lang w:val="en-US"/>
        </w:rPr>
        <w:t>), at least 15 days prior to travel.</w:t>
      </w:r>
    </w:p>
    <w:p w14:paraId="21AF12E9" w14:textId="54753442" w:rsidR="000B2425" w:rsidRDefault="000B2425" w:rsidP="000B2425">
      <w:pPr>
        <w:rPr>
          <w:rFonts w:ascii="Arial" w:hAnsi="Arial" w:cs="Arial"/>
          <w:sz w:val="17"/>
          <w:szCs w:val="17"/>
          <w:lang w:val="en-US"/>
        </w:rPr>
      </w:pPr>
    </w:p>
    <w:p w14:paraId="771FF280" w14:textId="0FAAE7CD" w:rsidR="000B2425" w:rsidRPr="000B2425" w:rsidRDefault="000B2425" w:rsidP="000B2425">
      <w:pPr>
        <w:numPr>
          <w:ilvl w:val="0"/>
          <w:numId w:val="1"/>
        </w:numPr>
        <w:ind w:right="29"/>
        <w:rPr>
          <w:rFonts w:ascii="Arial" w:hAnsi="Arial" w:cs="Arial"/>
          <w:sz w:val="17"/>
          <w:szCs w:val="17"/>
          <w:lang w:val="en-US"/>
        </w:rPr>
      </w:pPr>
      <w:r w:rsidRPr="000B2425">
        <w:rPr>
          <w:rFonts w:ascii="Arial" w:hAnsi="Arial" w:cs="Arial"/>
          <w:color w:val="943634" w:themeColor="accent2" w:themeShade="BF"/>
          <w:sz w:val="17"/>
          <w:szCs w:val="17"/>
          <w:u w:val="single"/>
        </w:rPr>
        <w:t xml:space="preserve">Errors </w:t>
      </w:r>
      <w:proofErr w:type="spellStart"/>
      <w:r w:rsidRPr="000B2425">
        <w:rPr>
          <w:rFonts w:ascii="Arial" w:hAnsi="Arial" w:cs="Arial"/>
          <w:color w:val="943634" w:themeColor="accent2" w:themeShade="BF"/>
          <w:sz w:val="17"/>
          <w:szCs w:val="17"/>
          <w:u w:val="single"/>
        </w:rPr>
        <w:t>and</w:t>
      </w:r>
      <w:proofErr w:type="spellEnd"/>
      <w:r w:rsidRPr="000B2425">
        <w:rPr>
          <w:rFonts w:ascii="Arial" w:hAnsi="Arial" w:cs="Arial"/>
          <w:color w:val="943634" w:themeColor="accent2" w:themeShade="BF"/>
          <w:sz w:val="17"/>
          <w:szCs w:val="17"/>
          <w:u w:val="single"/>
        </w:rPr>
        <w:t xml:space="preserve"> </w:t>
      </w:r>
      <w:proofErr w:type="spellStart"/>
      <w:r w:rsidRPr="000B2425">
        <w:rPr>
          <w:rFonts w:ascii="Arial" w:hAnsi="Arial" w:cs="Arial"/>
          <w:color w:val="943634" w:themeColor="accent2" w:themeShade="BF"/>
          <w:sz w:val="17"/>
          <w:szCs w:val="17"/>
          <w:u w:val="single"/>
        </w:rPr>
        <w:t>omissions</w:t>
      </w:r>
      <w:proofErr w:type="spellEnd"/>
    </w:p>
    <w:p w14:paraId="2F62A9FC" w14:textId="67A69013" w:rsidR="000B2425" w:rsidRPr="000B2425" w:rsidRDefault="000B2425" w:rsidP="000B2425">
      <w:pPr>
        <w:rPr>
          <w:rFonts w:ascii="Arial" w:hAnsi="Arial" w:cs="Arial"/>
          <w:sz w:val="17"/>
          <w:szCs w:val="17"/>
          <w:lang w:val="en-US"/>
        </w:rPr>
      </w:pPr>
      <w:r w:rsidRPr="000B2425">
        <w:rPr>
          <w:rFonts w:ascii="Arial" w:hAnsi="Arial" w:cs="Arial"/>
          <w:sz w:val="17"/>
          <w:szCs w:val="17"/>
          <w:lang w:val="en-US"/>
        </w:rPr>
        <w:t xml:space="preserve">Although IAT has taken every effort to verify the accuracy of statements made in trip documentation including brochure, website and itineraries, IAT is not responsible for any error, omission or unintentional misrepresentation that may occur. </w:t>
      </w:r>
    </w:p>
    <w:p w14:paraId="28BF30DC" w14:textId="49C222E4" w:rsidR="001C0C28" w:rsidRDefault="001C0C28" w:rsidP="00F3012B">
      <w:pPr>
        <w:rPr>
          <w:rFonts w:ascii="Arial" w:hAnsi="Arial" w:cs="Arial"/>
          <w:sz w:val="17"/>
          <w:szCs w:val="17"/>
          <w:lang w:val="en-US"/>
        </w:rPr>
      </w:pPr>
    </w:p>
    <w:p w14:paraId="1011BB08" w14:textId="77777777" w:rsidR="001C0C28" w:rsidRPr="00315052" w:rsidRDefault="001C0C28" w:rsidP="001C0C28">
      <w:pPr>
        <w:pStyle w:val="ListParagraph"/>
        <w:numPr>
          <w:ilvl w:val="0"/>
          <w:numId w:val="1"/>
        </w:numPr>
        <w:rPr>
          <w:rFonts w:ascii="Arial" w:hAnsi="Arial" w:cs="Arial"/>
          <w:sz w:val="17"/>
          <w:szCs w:val="17"/>
        </w:rPr>
      </w:pPr>
      <w:r>
        <w:rPr>
          <w:rFonts w:ascii="Arial" w:hAnsi="Arial" w:cs="Arial"/>
          <w:color w:val="943634" w:themeColor="accent2" w:themeShade="BF"/>
          <w:sz w:val="17"/>
          <w:szCs w:val="17"/>
          <w:u w:val="single"/>
        </w:rPr>
        <w:t xml:space="preserve">Data </w:t>
      </w:r>
      <w:proofErr w:type="spellStart"/>
      <w:r>
        <w:rPr>
          <w:rFonts w:ascii="Arial" w:hAnsi="Arial" w:cs="Arial"/>
          <w:color w:val="943634" w:themeColor="accent2" w:themeShade="BF"/>
          <w:sz w:val="17"/>
          <w:szCs w:val="17"/>
          <w:u w:val="single"/>
        </w:rPr>
        <w:t>Protection</w:t>
      </w:r>
      <w:proofErr w:type="spellEnd"/>
    </w:p>
    <w:p w14:paraId="3766D7DF" w14:textId="2A8B4E09" w:rsidR="001C0C28" w:rsidRDefault="001C0C28" w:rsidP="001C0C28">
      <w:pPr>
        <w:rPr>
          <w:rFonts w:ascii="Arial" w:hAnsi="Arial" w:cs="Arial"/>
          <w:color w:val="000000" w:themeColor="text1"/>
          <w:sz w:val="17"/>
          <w:szCs w:val="17"/>
          <w:shd w:val="clear" w:color="auto" w:fill="FFFFFF"/>
          <w:lang w:val="en-US"/>
        </w:rPr>
      </w:pPr>
      <w:r w:rsidRPr="00F749E9">
        <w:rPr>
          <w:rFonts w:ascii="Arial" w:hAnsi="Arial" w:cs="Arial"/>
          <w:color w:val="000000" w:themeColor="text1"/>
          <w:sz w:val="17"/>
          <w:szCs w:val="17"/>
          <w:shd w:val="clear" w:color="auto" w:fill="FFFFFF"/>
          <w:lang w:val="en-US"/>
        </w:rPr>
        <w:t xml:space="preserve">To process your booking, IAT will need to use personal information from you in your booking. Personal information may include each guest’s name, address, phone number, email address, and sensitive information such as health, medical, dietary, mobility, religious or other special requirements. This personal information may be passed on to other suppliers of your travel arrangements in addition to security and credit checking </w:t>
      </w:r>
      <w:proofErr w:type="spellStart"/>
      <w:r w:rsidRPr="00F749E9">
        <w:rPr>
          <w:rFonts w:ascii="Arial" w:hAnsi="Arial" w:cs="Arial"/>
          <w:color w:val="000000" w:themeColor="text1"/>
          <w:sz w:val="17"/>
          <w:szCs w:val="17"/>
          <w:shd w:val="clear" w:color="auto" w:fill="FFFFFF"/>
          <w:lang w:val="en-US"/>
        </w:rPr>
        <w:t>organisations</w:t>
      </w:r>
      <w:proofErr w:type="spellEnd"/>
      <w:r w:rsidRPr="00F749E9">
        <w:rPr>
          <w:rFonts w:ascii="Arial" w:hAnsi="Arial" w:cs="Arial"/>
          <w:color w:val="000000" w:themeColor="text1"/>
          <w:sz w:val="17"/>
          <w:szCs w:val="17"/>
          <w:shd w:val="clear" w:color="auto" w:fill="FFFFFF"/>
          <w:lang w:val="en-US"/>
        </w:rPr>
        <w:t>, and otherwise as required by law. We need to provide personal information to contractors who provide services to or for us (e.g. small touring companies and</w:t>
      </w:r>
      <w:r w:rsidRPr="00AB7091">
        <w:rPr>
          <w:rFonts w:ascii="Arial" w:hAnsi="Arial" w:cs="Arial"/>
          <w:sz w:val="17"/>
          <w:szCs w:val="17"/>
          <w:shd w:val="clear" w:color="auto" w:fill="FFFFFF"/>
          <w:lang w:val="en-US"/>
        </w:rPr>
        <w:t xml:space="preserve"> hotels). </w:t>
      </w:r>
      <w:r w:rsidR="00AB7091" w:rsidRPr="00AB7091">
        <w:rPr>
          <w:rFonts w:ascii="ArialMT" w:hAnsi="ArialMT" w:cs="Calibri"/>
          <w:sz w:val="17"/>
          <w:szCs w:val="17"/>
          <w:lang w:val="en-NZ" w:eastAsia="en-GB"/>
        </w:rPr>
        <w:t>Your personal information may also be passed Australian Geographic and its partners for the purposes of communicating offers that may be of interest to you.</w:t>
      </w:r>
      <w:r w:rsidR="00AB7091" w:rsidRPr="00AB7091">
        <w:rPr>
          <w:rFonts w:ascii="Calibri" w:hAnsi="Calibri" w:cs="Calibri"/>
          <w:sz w:val="22"/>
          <w:szCs w:val="22"/>
          <w:lang w:val="en-AU" w:eastAsia="en-GB"/>
        </w:rPr>
        <w:t xml:space="preserve">  </w:t>
      </w:r>
      <w:r w:rsidRPr="00F749E9">
        <w:rPr>
          <w:rFonts w:ascii="Arial" w:hAnsi="Arial" w:cs="Arial"/>
          <w:color w:val="000000" w:themeColor="text1"/>
          <w:sz w:val="17"/>
          <w:szCs w:val="17"/>
          <w:shd w:val="clear" w:color="auto" w:fill="FFFFFF"/>
          <w:lang w:val="en-US"/>
        </w:rPr>
        <w:t>In making your booking, you consent to your personal data being passed to relevant third parties as set out above.</w:t>
      </w:r>
    </w:p>
    <w:p w14:paraId="3D3D6957" w14:textId="77FEFFAD" w:rsidR="000B2425" w:rsidRDefault="000B2425" w:rsidP="001C0C28">
      <w:pPr>
        <w:rPr>
          <w:rFonts w:ascii="Arial" w:hAnsi="Arial" w:cs="Arial"/>
          <w:color w:val="000000" w:themeColor="text1"/>
          <w:sz w:val="17"/>
          <w:szCs w:val="17"/>
          <w:shd w:val="clear" w:color="auto" w:fill="FFFFFF"/>
          <w:lang w:val="en-US"/>
        </w:rPr>
      </w:pPr>
    </w:p>
    <w:p w14:paraId="0CA37E38" w14:textId="5AB347A9" w:rsidR="000B2425" w:rsidRPr="000B2425" w:rsidRDefault="000B2425" w:rsidP="001C0C28">
      <w:pPr>
        <w:rPr>
          <w:rFonts w:ascii="Arial" w:hAnsi="Arial" w:cs="Arial"/>
          <w:color w:val="000000" w:themeColor="text1"/>
          <w:sz w:val="17"/>
          <w:szCs w:val="17"/>
          <w:shd w:val="clear" w:color="auto" w:fill="FFFFFF"/>
          <w:lang w:val="en-US"/>
        </w:rPr>
      </w:pPr>
      <w:r w:rsidRPr="000B2425">
        <w:rPr>
          <w:rFonts w:ascii="Arial" w:hAnsi="Arial" w:cs="Arial"/>
          <w:color w:val="000000" w:themeColor="text1"/>
          <w:sz w:val="17"/>
          <w:szCs w:val="17"/>
          <w:shd w:val="clear" w:color="auto" w:fill="FFFFFF"/>
          <w:lang w:val="en-US"/>
        </w:rPr>
        <w:t>The Client may request access to any personal information that IAT holds about them and may notify IAT at any time if they wish to have the personal information held about them edited or deleted (notwithstanding IATs’ legal obligations).</w:t>
      </w:r>
    </w:p>
    <w:p w14:paraId="37C15CCB" w14:textId="77777777" w:rsidR="001C0C28" w:rsidRPr="001C0C28" w:rsidRDefault="001C0C28" w:rsidP="00F3012B">
      <w:pPr>
        <w:rPr>
          <w:rFonts w:ascii="Arial" w:hAnsi="Arial" w:cs="Arial"/>
          <w:sz w:val="17"/>
          <w:szCs w:val="17"/>
          <w:lang w:val="en-AU"/>
        </w:rPr>
      </w:pPr>
    </w:p>
    <w:p w14:paraId="4CAAF9A2" w14:textId="0A7D01D9" w:rsidR="00433A31" w:rsidRPr="001C0C28" w:rsidRDefault="00433A31" w:rsidP="00533C41">
      <w:pPr>
        <w:ind w:right="29"/>
        <w:rPr>
          <w:rFonts w:ascii="Arial" w:hAnsi="Arial" w:cs="Arial"/>
          <w:sz w:val="17"/>
          <w:szCs w:val="17"/>
          <w:lang w:val="en-US"/>
        </w:rPr>
      </w:pPr>
      <w:r w:rsidRPr="001C0C28">
        <w:rPr>
          <w:rFonts w:ascii="Arial" w:hAnsi="Arial" w:cs="Arial"/>
          <w:sz w:val="17"/>
          <w:szCs w:val="17"/>
          <w:lang w:val="en-US"/>
        </w:rPr>
        <w:t xml:space="preserve">The Client acknowledges being made aware of these terms and conditions before making the booking with IAT and the Client indemnifies IAT against liability to the Client and to any person for whom the Client has booked for any loss or damage, cost or expense (including without limitation any property damage, death or personal injury), except to the extent (if at all) caused by the negligent or </w:t>
      </w:r>
      <w:proofErr w:type="spellStart"/>
      <w:r w:rsidRPr="001C0C28">
        <w:rPr>
          <w:rFonts w:ascii="Arial" w:hAnsi="Arial" w:cs="Arial"/>
          <w:sz w:val="17"/>
          <w:szCs w:val="17"/>
          <w:lang w:val="en-US"/>
        </w:rPr>
        <w:t>wilful</w:t>
      </w:r>
      <w:proofErr w:type="spellEnd"/>
      <w:r w:rsidRPr="001C0C28">
        <w:rPr>
          <w:rFonts w:ascii="Arial" w:hAnsi="Arial" w:cs="Arial"/>
          <w:sz w:val="17"/>
          <w:szCs w:val="17"/>
          <w:lang w:val="en-US"/>
        </w:rPr>
        <w:t xml:space="preserve"> act of IAT.</w:t>
      </w:r>
    </w:p>
    <w:p w14:paraId="77C176E1" w14:textId="77777777" w:rsidR="009439EA" w:rsidRPr="001C0C28" w:rsidRDefault="009439EA" w:rsidP="00533C41">
      <w:pPr>
        <w:pBdr>
          <w:bottom w:val="single" w:sz="12" w:space="1" w:color="auto"/>
        </w:pBdr>
        <w:ind w:right="29"/>
        <w:rPr>
          <w:rFonts w:ascii="Arial" w:hAnsi="Arial" w:cs="Arial"/>
          <w:sz w:val="17"/>
          <w:szCs w:val="17"/>
          <w:lang w:val="en-US"/>
        </w:rPr>
      </w:pPr>
    </w:p>
    <w:p w14:paraId="355152F6" w14:textId="77777777" w:rsidR="00F3012B" w:rsidRPr="001C0C28" w:rsidRDefault="00F3012B" w:rsidP="00533C41">
      <w:pPr>
        <w:pBdr>
          <w:bottom w:val="single" w:sz="12" w:space="1" w:color="auto"/>
        </w:pBdr>
        <w:ind w:right="29"/>
        <w:rPr>
          <w:rFonts w:ascii="Arial" w:hAnsi="Arial" w:cs="Arial"/>
          <w:sz w:val="17"/>
          <w:szCs w:val="17"/>
          <w:lang w:val="en-US"/>
        </w:rPr>
      </w:pPr>
    </w:p>
    <w:p w14:paraId="454875F4" w14:textId="77777777" w:rsidR="00F3012B" w:rsidRPr="001C0C28" w:rsidRDefault="00F3012B" w:rsidP="00533C41">
      <w:pPr>
        <w:pBdr>
          <w:bottom w:val="single" w:sz="12" w:space="1" w:color="auto"/>
        </w:pBdr>
        <w:ind w:right="29"/>
        <w:rPr>
          <w:rFonts w:ascii="Arial" w:hAnsi="Arial" w:cs="Arial"/>
          <w:sz w:val="17"/>
          <w:szCs w:val="17"/>
          <w:lang w:val="en-US"/>
        </w:rPr>
      </w:pPr>
    </w:p>
    <w:p w14:paraId="393DE3C3" w14:textId="5F52781B" w:rsidR="00F3012B" w:rsidRPr="00315052" w:rsidRDefault="00F3012B" w:rsidP="00533C41">
      <w:pPr>
        <w:ind w:right="29"/>
        <w:rPr>
          <w:rFonts w:ascii="Arial" w:hAnsi="Arial" w:cs="Arial"/>
          <w:sz w:val="17"/>
          <w:szCs w:val="17"/>
        </w:rPr>
      </w:pPr>
      <w:r>
        <w:rPr>
          <w:rFonts w:ascii="Arial" w:hAnsi="Arial" w:cs="Arial"/>
          <w:sz w:val="17"/>
          <w:szCs w:val="17"/>
        </w:rPr>
        <w:softHyphen/>
      </w:r>
      <w:r>
        <w:rPr>
          <w:rFonts w:ascii="Arial" w:hAnsi="Arial" w:cs="Arial"/>
          <w:sz w:val="17"/>
          <w:szCs w:val="17"/>
        </w:rPr>
        <w:softHyphen/>
      </w:r>
      <w:r>
        <w:rPr>
          <w:rFonts w:ascii="Arial" w:hAnsi="Arial" w:cs="Arial"/>
          <w:sz w:val="17"/>
          <w:szCs w:val="17"/>
        </w:rPr>
        <w:softHyphen/>
      </w:r>
      <w:r>
        <w:rPr>
          <w:rFonts w:ascii="Arial" w:hAnsi="Arial" w:cs="Arial"/>
          <w:sz w:val="17"/>
          <w:szCs w:val="17"/>
        </w:rPr>
        <w:softHyphen/>
      </w:r>
      <w:r>
        <w:rPr>
          <w:rFonts w:ascii="Arial" w:hAnsi="Arial" w:cs="Arial"/>
          <w:sz w:val="17"/>
          <w:szCs w:val="17"/>
        </w:rPr>
        <w:softHyphen/>
      </w:r>
      <w:r>
        <w:rPr>
          <w:rFonts w:ascii="Arial" w:hAnsi="Arial" w:cs="Arial"/>
          <w:sz w:val="17"/>
          <w:szCs w:val="17"/>
        </w:rPr>
        <w:softHyphen/>
      </w:r>
      <w:r>
        <w:rPr>
          <w:rFonts w:ascii="Arial" w:hAnsi="Arial" w:cs="Arial"/>
          <w:sz w:val="17"/>
          <w:szCs w:val="17"/>
        </w:rPr>
        <w:softHyphen/>
      </w:r>
      <w:r>
        <w:rPr>
          <w:rFonts w:ascii="Arial" w:hAnsi="Arial" w:cs="Arial"/>
          <w:sz w:val="17"/>
          <w:szCs w:val="17"/>
        </w:rPr>
        <w:softHyphen/>
      </w:r>
      <w:proofErr w:type="spellStart"/>
      <w:r>
        <w:rPr>
          <w:rFonts w:ascii="Arial" w:hAnsi="Arial" w:cs="Arial"/>
          <w:sz w:val="17"/>
          <w:szCs w:val="17"/>
        </w:rPr>
        <w:t>Signature</w:t>
      </w:r>
      <w:proofErr w:type="spellEnd"/>
      <w:r>
        <w:rPr>
          <w:rFonts w:ascii="Arial" w:hAnsi="Arial" w:cs="Arial"/>
          <w:sz w:val="17"/>
          <w:szCs w:val="17"/>
        </w:rPr>
        <w:t xml:space="preserve"> </w:t>
      </w:r>
      <w:proofErr w:type="spellStart"/>
      <w:r>
        <w:rPr>
          <w:rFonts w:ascii="Arial" w:hAnsi="Arial" w:cs="Arial"/>
          <w:sz w:val="17"/>
          <w:szCs w:val="17"/>
        </w:rPr>
        <w:t>and</w:t>
      </w:r>
      <w:proofErr w:type="spellEnd"/>
      <w:r>
        <w:rPr>
          <w:rFonts w:ascii="Arial" w:hAnsi="Arial" w:cs="Arial"/>
          <w:sz w:val="17"/>
          <w:szCs w:val="17"/>
        </w:rPr>
        <w:t xml:space="preserve"> Date</w:t>
      </w:r>
    </w:p>
    <w:sectPr w:rsidR="00F3012B" w:rsidRPr="00315052" w:rsidSect="00935721">
      <w:headerReference w:type="even" r:id="rId8"/>
      <w:headerReference w:type="default" r:id="rId9"/>
      <w:footerReference w:type="even" r:id="rId10"/>
      <w:footerReference w:type="default" r:id="rId11"/>
      <w:headerReference w:type="first" r:id="rId12"/>
      <w:footerReference w:type="first" r:id="rId13"/>
      <w:pgSz w:w="11900" w:h="16840"/>
      <w:pgMar w:top="1440" w:right="1701" w:bottom="1440"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03E91" w14:textId="77777777" w:rsidR="003F4DA1" w:rsidRDefault="003F4DA1" w:rsidP="00935721">
      <w:r>
        <w:separator/>
      </w:r>
    </w:p>
  </w:endnote>
  <w:endnote w:type="continuationSeparator" w:id="0">
    <w:p w14:paraId="7C70B26B" w14:textId="77777777" w:rsidR="003F4DA1" w:rsidRDefault="003F4DA1" w:rsidP="00935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91EFF" w14:textId="77777777" w:rsidR="00213593" w:rsidRDefault="00213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A82A3" w14:textId="77777777" w:rsidR="001123B5" w:rsidRDefault="001123B5" w:rsidP="00935721">
    <w:pPr>
      <w:pStyle w:val="Footer"/>
      <w:jc w:val="center"/>
    </w:pPr>
    <w:r>
      <w:rPr>
        <w:noProof/>
        <w:lang w:val="en-US"/>
      </w:rPr>
      <w:drawing>
        <wp:inline distT="0" distB="0" distL="0" distR="0" wp14:anchorId="5A60DA69" wp14:editId="50A7E79A">
          <wp:extent cx="4142232" cy="1036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low_footer.jpg"/>
                  <pic:cNvPicPr/>
                </pic:nvPicPr>
                <pic:blipFill>
                  <a:blip r:embed="rId1">
                    <a:extLst>
                      <a:ext uri="{28A0092B-C50C-407E-A947-70E740481C1C}">
                        <a14:useLocalDpi xmlns:a14="http://schemas.microsoft.com/office/drawing/2010/main" val="0"/>
                      </a:ext>
                    </a:extLst>
                  </a:blip>
                  <a:stretch>
                    <a:fillRect/>
                  </a:stretch>
                </pic:blipFill>
                <pic:spPr>
                  <a:xfrm>
                    <a:off x="0" y="0"/>
                    <a:ext cx="4142232" cy="10363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FAA9B" w14:textId="77777777" w:rsidR="001123B5" w:rsidRDefault="001123B5" w:rsidP="00935721">
    <w:pPr>
      <w:pStyle w:val="Footer"/>
      <w:jc w:val="center"/>
    </w:pPr>
    <w:r>
      <w:rPr>
        <w:noProof/>
        <w:lang w:val="en-US"/>
      </w:rPr>
      <w:drawing>
        <wp:inline distT="0" distB="0" distL="0" distR="0" wp14:anchorId="12313918" wp14:editId="0567FD4D">
          <wp:extent cx="5396230" cy="441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396230" cy="441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A5B4B" w14:textId="77777777" w:rsidR="003F4DA1" w:rsidRDefault="003F4DA1" w:rsidP="00935721">
      <w:r>
        <w:separator/>
      </w:r>
    </w:p>
  </w:footnote>
  <w:footnote w:type="continuationSeparator" w:id="0">
    <w:p w14:paraId="093D08B1" w14:textId="77777777" w:rsidR="003F4DA1" w:rsidRDefault="003F4DA1" w:rsidP="00935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6429A" w14:textId="77777777" w:rsidR="00213593" w:rsidRDefault="00213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CAEAE" w14:textId="77777777" w:rsidR="001123B5" w:rsidRDefault="001123B5" w:rsidP="00935721">
    <w:pPr>
      <w:pStyle w:val="Header"/>
      <w:jc w:val="center"/>
    </w:pPr>
    <w:r>
      <w:rPr>
        <w:noProof/>
        <w:lang w:val="en-US"/>
      </w:rPr>
      <w:drawing>
        <wp:inline distT="0" distB="0" distL="0" distR="0" wp14:anchorId="5516C93F" wp14:editId="6633556B">
          <wp:extent cx="649224" cy="682752"/>
          <wp:effectExtent l="0" t="0" r="1143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low_header.jpg"/>
                  <pic:cNvPicPr/>
                </pic:nvPicPr>
                <pic:blipFill>
                  <a:blip r:embed="rId1">
                    <a:extLst>
                      <a:ext uri="{28A0092B-C50C-407E-A947-70E740481C1C}">
                        <a14:useLocalDpi xmlns:a14="http://schemas.microsoft.com/office/drawing/2010/main" val="0"/>
                      </a:ext>
                    </a:extLst>
                  </a:blip>
                  <a:stretch>
                    <a:fillRect/>
                  </a:stretch>
                </pic:blipFill>
                <pic:spPr>
                  <a:xfrm>
                    <a:off x="0" y="0"/>
                    <a:ext cx="649224" cy="68275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9473D" w14:textId="704E0FD9" w:rsidR="001123B5" w:rsidRDefault="00213593" w:rsidP="00213593">
    <w:pPr>
      <w:pStyle w:val="Header"/>
      <w:jc w:val="center"/>
    </w:pPr>
    <w:r w:rsidRPr="00213593">
      <w:rPr>
        <w:noProof/>
      </w:rPr>
      <w:drawing>
        <wp:inline distT="0" distB="0" distL="0" distR="0" wp14:anchorId="7DC2FA21" wp14:editId="17715FBC">
          <wp:extent cx="3714827" cy="98662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733078" cy="991475"/>
                  </a:xfrm>
                  <a:prstGeom prst="rect">
                    <a:avLst/>
                  </a:prstGeom>
                </pic:spPr>
              </pic:pic>
            </a:graphicData>
          </a:graphic>
        </wp:inline>
      </w:drawing>
    </w:r>
  </w:p>
  <w:p w14:paraId="30FEDE6E" w14:textId="77777777" w:rsidR="001123B5" w:rsidRDefault="001123B5" w:rsidP="0093572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1E96"/>
    <w:multiLevelType w:val="hybridMultilevel"/>
    <w:tmpl w:val="B4D86E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98561F"/>
    <w:multiLevelType w:val="multilevel"/>
    <w:tmpl w:val="6338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82CED"/>
    <w:multiLevelType w:val="hybridMultilevel"/>
    <w:tmpl w:val="97169A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64252AA"/>
    <w:multiLevelType w:val="singleLevel"/>
    <w:tmpl w:val="566CCD16"/>
    <w:lvl w:ilvl="0">
      <w:start w:val="1"/>
      <w:numFmt w:val="decimal"/>
      <w:lvlText w:val="%1."/>
      <w:lvlJc w:val="left"/>
      <w:pPr>
        <w:tabs>
          <w:tab w:val="num" w:pos="360"/>
        </w:tabs>
        <w:ind w:left="360" w:hanging="360"/>
      </w:pPr>
      <w:rPr>
        <w:rFonts w:hint="default"/>
        <w:color w:val="943634" w:themeColor="accent2" w:themeShade="BF"/>
      </w:rPr>
    </w:lvl>
  </w:abstractNum>
  <w:abstractNum w:abstractNumId="4" w15:restartNumberingAfterBreak="0">
    <w:nsid w:val="421845E7"/>
    <w:multiLevelType w:val="multilevel"/>
    <w:tmpl w:val="ECAC12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F1172E"/>
    <w:multiLevelType w:val="hybridMultilevel"/>
    <w:tmpl w:val="C42448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295C30"/>
    <w:multiLevelType w:val="hybridMultilevel"/>
    <w:tmpl w:val="9CFCE2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721"/>
    <w:rsid w:val="00005DD7"/>
    <w:rsid w:val="00055D01"/>
    <w:rsid w:val="00073D9D"/>
    <w:rsid w:val="000765E9"/>
    <w:rsid w:val="000B03BD"/>
    <w:rsid w:val="000B1974"/>
    <w:rsid w:val="000B2425"/>
    <w:rsid w:val="000E6148"/>
    <w:rsid w:val="000E6A40"/>
    <w:rsid w:val="001000B9"/>
    <w:rsid w:val="001123B5"/>
    <w:rsid w:val="00135364"/>
    <w:rsid w:val="001546EE"/>
    <w:rsid w:val="001A0D2B"/>
    <w:rsid w:val="001B52E7"/>
    <w:rsid w:val="001C0C28"/>
    <w:rsid w:val="001C16AD"/>
    <w:rsid w:val="001E5A24"/>
    <w:rsid w:val="00213593"/>
    <w:rsid w:val="00272406"/>
    <w:rsid w:val="00276215"/>
    <w:rsid w:val="00297D04"/>
    <w:rsid w:val="002D79F7"/>
    <w:rsid w:val="00315052"/>
    <w:rsid w:val="00397052"/>
    <w:rsid w:val="003B2F00"/>
    <w:rsid w:val="003B7F92"/>
    <w:rsid w:val="003D6C07"/>
    <w:rsid w:val="003F4DA1"/>
    <w:rsid w:val="00433A31"/>
    <w:rsid w:val="0044523D"/>
    <w:rsid w:val="00454D8A"/>
    <w:rsid w:val="004B3613"/>
    <w:rsid w:val="004D2527"/>
    <w:rsid w:val="004F47EB"/>
    <w:rsid w:val="00503F66"/>
    <w:rsid w:val="00513C57"/>
    <w:rsid w:val="005222DE"/>
    <w:rsid w:val="00533C41"/>
    <w:rsid w:val="00541894"/>
    <w:rsid w:val="00594082"/>
    <w:rsid w:val="005C29D3"/>
    <w:rsid w:val="006014D5"/>
    <w:rsid w:val="006259E8"/>
    <w:rsid w:val="006B3143"/>
    <w:rsid w:val="0070278E"/>
    <w:rsid w:val="00704B13"/>
    <w:rsid w:val="00795BCA"/>
    <w:rsid w:val="007E0716"/>
    <w:rsid w:val="007F70A5"/>
    <w:rsid w:val="0080165C"/>
    <w:rsid w:val="00822141"/>
    <w:rsid w:val="00884474"/>
    <w:rsid w:val="00887CA5"/>
    <w:rsid w:val="008F0F9B"/>
    <w:rsid w:val="00900F79"/>
    <w:rsid w:val="00935721"/>
    <w:rsid w:val="00936C56"/>
    <w:rsid w:val="009439EA"/>
    <w:rsid w:val="009B5366"/>
    <w:rsid w:val="009C4F3D"/>
    <w:rsid w:val="009D7695"/>
    <w:rsid w:val="00A207EA"/>
    <w:rsid w:val="00A23239"/>
    <w:rsid w:val="00A3759A"/>
    <w:rsid w:val="00A37679"/>
    <w:rsid w:val="00A75854"/>
    <w:rsid w:val="00AB7091"/>
    <w:rsid w:val="00AB72C2"/>
    <w:rsid w:val="00AC0746"/>
    <w:rsid w:val="00AE68DF"/>
    <w:rsid w:val="00B214ED"/>
    <w:rsid w:val="00B3322F"/>
    <w:rsid w:val="00B423C1"/>
    <w:rsid w:val="00B519B5"/>
    <w:rsid w:val="00B9673B"/>
    <w:rsid w:val="00BC5FEF"/>
    <w:rsid w:val="00BD40EA"/>
    <w:rsid w:val="00BE45AD"/>
    <w:rsid w:val="00BF085B"/>
    <w:rsid w:val="00C51E16"/>
    <w:rsid w:val="00C570DB"/>
    <w:rsid w:val="00C74502"/>
    <w:rsid w:val="00C84D58"/>
    <w:rsid w:val="00CC64A9"/>
    <w:rsid w:val="00CE7F71"/>
    <w:rsid w:val="00D20455"/>
    <w:rsid w:val="00D21D44"/>
    <w:rsid w:val="00D30FA9"/>
    <w:rsid w:val="00D566DA"/>
    <w:rsid w:val="00D638FA"/>
    <w:rsid w:val="00D77D1F"/>
    <w:rsid w:val="00E06473"/>
    <w:rsid w:val="00E0691F"/>
    <w:rsid w:val="00E2301C"/>
    <w:rsid w:val="00E74585"/>
    <w:rsid w:val="00EB34FF"/>
    <w:rsid w:val="00EB4D80"/>
    <w:rsid w:val="00F154A7"/>
    <w:rsid w:val="00F3012B"/>
    <w:rsid w:val="00F749E9"/>
    <w:rsid w:val="00F92C6E"/>
    <w:rsid w:val="00FE2151"/>
    <w:rsid w:val="00FE2F46"/>
    <w:rsid w:val="00FE4660"/>
    <w:rsid w:val="00FF047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5FE4D1"/>
  <w14:defaultImageDpi w14:val="300"/>
  <w15:docId w15:val="{F10FC8F9-E9C3-1B4E-8A74-1C30F67E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0B9"/>
    <w:rPr>
      <w:rFonts w:ascii="Times New Roman" w:eastAsia="Times New Roman" w:hAnsi="Times New Roman"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721"/>
    <w:pPr>
      <w:tabs>
        <w:tab w:val="center" w:pos="4320"/>
        <w:tab w:val="right" w:pos="8640"/>
      </w:tabs>
    </w:pPr>
  </w:style>
  <w:style w:type="character" w:customStyle="1" w:styleId="HeaderChar">
    <w:name w:val="Header Char"/>
    <w:basedOn w:val="DefaultParagraphFont"/>
    <w:link w:val="Header"/>
    <w:uiPriority w:val="99"/>
    <w:rsid w:val="00935721"/>
  </w:style>
  <w:style w:type="paragraph" w:styleId="Footer">
    <w:name w:val="footer"/>
    <w:basedOn w:val="Normal"/>
    <w:link w:val="FooterChar"/>
    <w:uiPriority w:val="99"/>
    <w:unhideWhenUsed/>
    <w:rsid w:val="00935721"/>
    <w:pPr>
      <w:tabs>
        <w:tab w:val="center" w:pos="4320"/>
        <w:tab w:val="right" w:pos="8640"/>
      </w:tabs>
    </w:pPr>
  </w:style>
  <w:style w:type="character" w:customStyle="1" w:styleId="FooterChar">
    <w:name w:val="Footer Char"/>
    <w:basedOn w:val="DefaultParagraphFont"/>
    <w:link w:val="Footer"/>
    <w:uiPriority w:val="99"/>
    <w:rsid w:val="00935721"/>
  </w:style>
  <w:style w:type="paragraph" w:styleId="BalloonText">
    <w:name w:val="Balloon Text"/>
    <w:basedOn w:val="Normal"/>
    <w:link w:val="BalloonTextChar"/>
    <w:uiPriority w:val="99"/>
    <w:semiHidden/>
    <w:unhideWhenUsed/>
    <w:rsid w:val="009357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721"/>
    <w:rPr>
      <w:rFonts w:ascii="Lucida Grande" w:hAnsi="Lucida Grande" w:cs="Lucida Grande"/>
      <w:sz w:val="18"/>
      <w:szCs w:val="18"/>
    </w:rPr>
  </w:style>
  <w:style w:type="paragraph" w:styleId="Revision">
    <w:name w:val="Revision"/>
    <w:hidden/>
    <w:uiPriority w:val="99"/>
    <w:semiHidden/>
    <w:rsid w:val="00935721"/>
  </w:style>
  <w:style w:type="paragraph" w:styleId="ListParagraph">
    <w:name w:val="List Paragraph"/>
    <w:basedOn w:val="Normal"/>
    <w:uiPriority w:val="34"/>
    <w:qFormat/>
    <w:rsid w:val="00C84D58"/>
    <w:pPr>
      <w:ind w:left="720"/>
      <w:contextualSpacing/>
    </w:pPr>
  </w:style>
  <w:style w:type="paragraph" w:styleId="NormalWeb">
    <w:name w:val="Normal (Web)"/>
    <w:basedOn w:val="Normal"/>
    <w:uiPriority w:val="99"/>
    <w:semiHidden/>
    <w:unhideWhenUsed/>
    <w:rsid w:val="00F3012B"/>
    <w:pPr>
      <w:spacing w:before="100" w:beforeAutospacing="1" w:after="100" w:afterAutospacing="1"/>
    </w:pPr>
  </w:style>
  <w:style w:type="character" w:styleId="Strong">
    <w:name w:val="Strong"/>
    <w:basedOn w:val="DefaultParagraphFont"/>
    <w:uiPriority w:val="22"/>
    <w:qFormat/>
    <w:rsid w:val="00F3012B"/>
    <w:rPr>
      <w:b/>
      <w:bCs/>
    </w:rPr>
  </w:style>
  <w:style w:type="character" w:customStyle="1" w:styleId="apple-converted-space">
    <w:name w:val="apple-converted-space"/>
    <w:basedOn w:val="DefaultParagraphFont"/>
    <w:rsid w:val="00AB7091"/>
  </w:style>
  <w:style w:type="character" w:styleId="Emphasis">
    <w:name w:val="Emphasis"/>
    <w:basedOn w:val="DefaultParagraphFont"/>
    <w:uiPriority w:val="20"/>
    <w:qFormat/>
    <w:rsid w:val="006B31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79248">
      <w:bodyDiv w:val="1"/>
      <w:marLeft w:val="0"/>
      <w:marRight w:val="0"/>
      <w:marTop w:val="0"/>
      <w:marBottom w:val="0"/>
      <w:divBdr>
        <w:top w:val="none" w:sz="0" w:space="0" w:color="auto"/>
        <w:left w:val="none" w:sz="0" w:space="0" w:color="auto"/>
        <w:bottom w:val="none" w:sz="0" w:space="0" w:color="auto"/>
        <w:right w:val="none" w:sz="0" w:space="0" w:color="auto"/>
      </w:divBdr>
    </w:div>
    <w:div w:id="259219356">
      <w:bodyDiv w:val="1"/>
      <w:marLeft w:val="0"/>
      <w:marRight w:val="0"/>
      <w:marTop w:val="0"/>
      <w:marBottom w:val="0"/>
      <w:divBdr>
        <w:top w:val="none" w:sz="0" w:space="0" w:color="auto"/>
        <w:left w:val="none" w:sz="0" w:space="0" w:color="auto"/>
        <w:bottom w:val="none" w:sz="0" w:space="0" w:color="auto"/>
        <w:right w:val="none" w:sz="0" w:space="0" w:color="auto"/>
      </w:divBdr>
    </w:div>
    <w:div w:id="397558476">
      <w:bodyDiv w:val="1"/>
      <w:marLeft w:val="0"/>
      <w:marRight w:val="0"/>
      <w:marTop w:val="0"/>
      <w:marBottom w:val="0"/>
      <w:divBdr>
        <w:top w:val="none" w:sz="0" w:space="0" w:color="auto"/>
        <w:left w:val="none" w:sz="0" w:space="0" w:color="auto"/>
        <w:bottom w:val="none" w:sz="0" w:space="0" w:color="auto"/>
        <w:right w:val="none" w:sz="0" w:space="0" w:color="auto"/>
      </w:divBdr>
    </w:div>
    <w:div w:id="780221430">
      <w:bodyDiv w:val="1"/>
      <w:marLeft w:val="0"/>
      <w:marRight w:val="0"/>
      <w:marTop w:val="0"/>
      <w:marBottom w:val="0"/>
      <w:divBdr>
        <w:top w:val="none" w:sz="0" w:space="0" w:color="auto"/>
        <w:left w:val="none" w:sz="0" w:space="0" w:color="auto"/>
        <w:bottom w:val="none" w:sz="0" w:space="0" w:color="auto"/>
        <w:right w:val="none" w:sz="0" w:space="0" w:color="auto"/>
      </w:divBdr>
    </w:div>
    <w:div w:id="809707599">
      <w:bodyDiv w:val="1"/>
      <w:marLeft w:val="0"/>
      <w:marRight w:val="0"/>
      <w:marTop w:val="0"/>
      <w:marBottom w:val="0"/>
      <w:divBdr>
        <w:top w:val="none" w:sz="0" w:space="0" w:color="auto"/>
        <w:left w:val="none" w:sz="0" w:space="0" w:color="auto"/>
        <w:bottom w:val="none" w:sz="0" w:space="0" w:color="auto"/>
        <w:right w:val="none" w:sz="0" w:space="0" w:color="auto"/>
      </w:divBdr>
    </w:div>
    <w:div w:id="819493058">
      <w:bodyDiv w:val="1"/>
      <w:marLeft w:val="0"/>
      <w:marRight w:val="0"/>
      <w:marTop w:val="0"/>
      <w:marBottom w:val="0"/>
      <w:divBdr>
        <w:top w:val="none" w:sz="0" w:space="0" w:color="auto"/>
        <w:left w:val="none" w:sz="0" w:space="0" w:color="auto"/>
        <w:bottom w:val="none" w:sz="0" w:space="0" w:color="auto"/>
        <w:right w:val="none" w:sz="0" w:space="0" w:color="auto"/>
      </w:divBdr>
    </w:div>
    <w:div w:id="1078943721">
      <w:bodyDiv w:val="1"/>
      <w:marLeft w:val="0"/>
      <w:marRight w:val="0"/>
      <w:marTop w:val="0"/>
      <w:marBottom w:val="0"/>
      <w:divBdr>
        <w:top w:val="none" w:sz="0" w:space="0" w:color="auto"/>
        <w:left w:val="none" w:sz="0" w:space="0" w:color="auto"/>
        <w:bottom w:val="none" w:sz="0" w:space="0" w:color="auto"/>
        <w:right w:val="none" w:sz="0" w:space="0" w:color="auto"/>
      </w:divBdr>
    </w:div>
    <w:div w:id="1274707495">
      <w:bodyDiv w:val="1"/>
      <w:marLeft w:val="0"/>
      <w:marRight w:val="0"/>
      <w:marTop w:val="0"/>
      <w:marBottom w:val="0"/>
      <w:divBdr>
        <w:top w:val="none" w:sz="0" w:space="0" w:color="auto"/>
        <w:left w:val="none" w:sz="0" w:space="0" w:color="auto"/>
        <w:bottom w:val="none" w:sz="0" w:space="0" w:color="auto"/>
        <w:right w:val="none" w:sz="0" w:space="0" w:color="auto"/>
      </w:divBdr>
    </w:div>
    <w:div w:id="1527329683">
      <w:bodyDiv w:val="1"/>
      <w:marLeft w:val="0"/>
      <w:marRight w:val="0"/>
      <w:marTop w:val="0"/>
      <w:marBottom w:val="0"/>
      <w:divBdr>
        <w:top w:val="none" w:sz="0" w:space="0" w:color="auto"/>
        <w:left w:val="none" w:sz="0" w:space="0" w:color="auto"/>
        <w:bottom w:val="none" w:sz="0" w:space="0" w:color="auto"/>
        <w:right w:val="none" w:sz="0" w:space="0" w:color="auto"/>
      </w:divBdr>
    </w:div>
    <w:div w:id="1594512648">
      <w:bodyDiv w:val="1"/>
      <w:marLeft w:val="0"/>
      <w:marRight w:val="0"/>
      <w:marTop w:val="0"/>
      <w:marBottom w:val="0"/>
      <w:divBdr>
        <w:top w:val="none" w:sz="0" w:space="0" w:color="auto"/>
        <w:left w:val="none" w:sz="0" w:space="0" w:color="auto"/>
        <w:bottom w:val="none" w:sz="0" w:space="0" w:color="auto"/>
        <w:right w:val="none" w:sz="0" w:space="0" w:color="auto"/>
      </w:divBdr>
      <w:divsChild>
        <w:div w:id="171188422">
          <w:marLeft w:val="0"/>
          <w:marRight w:val="0"/>
          <w:marTop w:val="0"/>
          <w:marBottom w:val="0"/>
          <w:divBdr>
            <w:top w:val="none" w:sz="0" w:space="0" w:color="auto"/>
            <w:left w:val="none" w:sz="0" w:space="0" w:color="auto"/>
            <w:bottom w:val="none" w:sz="0" w:space="0" w:color="auto"/>
            <w:right w:val="none" w:sz="0" w:space="0" w:color="auto"/>
          </w:divBdr>
        </w:div>
      </w:divsChild>
    </w:div>
    <w:div w:id="1669677491">
      <w:bodyDiv w:val="1"/>
      <w:marLeft w:val="0"/>
      <w:marRight w:val="0"/>
      <w:marTop w:val="0"/>
      <w:marBottom w:val="0"/>
      <w:divBdr>
        <w:top w:val="none" w:sz="0" w:space="0" w:color="auto"/>
        <w:left w:val="none" w:sz="0" w:space="0" w:color="auto"/>
        <w:bottom w:val="none" w:sz="0" w:space="0" w:color="auto"/>
        <w:right w:val="none" w:sz="0" w:space="0" w:color="auto"/>
      </w:divBdr>
    </w:div>
    <w:div w:id="1682047778">
      <w:bodyDiv w:val="1"/>
      <w:marLeft w:val="0"/>
      <w:marRight w:val="0"/>
      <w:marTop w:val="0"/>
      <w:marBottom w:val="0"/>
      <w:divBdr>
        <w:top w:val="none" w:sz="0" w:space="0" w:color="auto"/>
        <w:left w:val="none" w:sz="0" w:space="0" w:color="auto"/>
        <w:bottom w:val="none" w:sz="0" w:space="0" w:color="auto"/>
        <w:right w:val="none" w:sz="0" w:space="0" w:color="auto"/>
      </w:divBdr>
    </w:div>
    <w:div w:id="1920752765">
      <w:bodyDiv w:val="1"/>
      <w:marLeft w:val="0"/>
      <w:marRight w:val="0"/>
      <w:marTop w:val="0"/>
      <w:marBottom w:val="0"/>
      <w:divBdr>
        <w:top w:val="none" w:sz="0" w:space="0" w:color="auto"/>
        <w:left w:val="none" w:sz="0" w:space="0" w:color="auto"/>
        <w:bottom w:val="none" w:sz="0" w:space="0" w:color="auto"/>
        <w:right w:val="none" w:sz="0" w:space="0" w:color="auto"/>
      </w:divBdr>
      <w:divsChild>
        <w:div w:id="1045450208">
          <w:marLeft w:val="0"/>
          <w:marRight w:val="0"/>
          <w:marTop w:val="0"/>
          <w:marBottom w:val="0"/>
          <w:divBdr>
            <w:top w:val="none" w:sz="0" w:space="0" w:color="auto"/>
            <w:left w:val="none" w:sz="0" w:space="0" w:color="auto"/>
            <w:bottom w:val="none" w:sz="0" w:space="0" w:color="auto"/>
            <w:right w:val="none" w:sz="0" w:space="0" w:color="auto"/>
          </w:divBdr>
        </w:div>
        <w:div w:id="841512261">
          <w:marLeft w:val="0"/>
          <w:marRight w:val="0"/>
          <w:marTop w:val="0"/>
          <w:marBottom w:val="0"/>
          <w:divBdr>
            <w:top w:val="none" w:sz="0" w:space="0" w:color="auto"/>
            <w:left w:val="none" w:sz="0" w:space="0" w:color="auto"/>
            <w:bottom w:val="none" w:sz="0" w:space="0" w:color="auto"/>
            <w:right w:val="none" w:sz="0" w:space="0" w:color="auto"/>
          </w:divBdr>
        </w:div>
      </w:divsChild>
    </w:div>
    <w:div w:id="1931162193">
      <w:bodyDiv w:val="1"/>
      <w:marLeft w:val="0"/>
      <w:marRight w:val="0"/>
      <w:marTop w:val="0"/>
      <w:marBottom w:val="0"/>
      <w:divBdr>
        <w:top w:val="none" w:sz="0" w:space="0" w:color="auto"/>
        <w:left w:val="none" w:sz="0" w:space="0" w:color="auto"/>
        <w:bottom w:val="none" w:sz="0" w:space="0" w:color="auto"/>
        <w:right w:val="none" w:sz="0" w:space="0" w:color="auto"/>
      </w:divBdr>
      <w:divsChild>
        <w:div w:id="1681661633">
          <w:marLeft w:val="0"/>
          <w:marRight w:val="0"/>
          <w:marTop w:val="0"/>
          <w:marBottom w:val="0"/>
          <w:divBdr>
            <w:top w:val="none" w:sz="0" w:space="0" w:color="auto"/>
            <w:left w:val="none" w:sz="0" w:space="0" w:color="auto"/>
            <w:bottom w:val="none" w:sz="0" w:space="0" w:color="auto"/>
            <w:right w:val="none" w:sz="0" w:space="0" w:color="auto"/>
          </w:divBdr>
        </w:div>
        <w:div w:id="1565750816">
          <w:marLeft w:val="0"/>
          <w:marRight w:val="0"/>
          <w:marTop w:val="0"/>
          <w:marBottom w:val="0"/>
          <w:divBdr>
            <w:top w:val="none" w:sz="0" w:space="0" w:color="auto"/>
            <w:left w:val="none" w:sz="0" w:space="0" w:color="auto"/>
            <w:bottom w:val="none" w:sz="0" w:space="0" w:color="auto"/>
            <w:right w:val="none" w:sz="0" w:space="0" w:color="auto"/>
          </w:divBdr>
        </w:div>
        <w:div w:id="1150706775">
          <w:marLeft w:val="0"/>
          <w:marRight w:val="0"/>
          <w:marTop w:val="0"/>
          <w:marBottom w:val="0"/>
          <w:divBdr>
            <w:top w:val="none" w:sz="0" w:space="0" w:color="auto"/>
            <w:left w:val="none" w:sz="0" w:space="0" w:color="auto"/>
            <w:bottom w:val="none" w:sz="0" w:space="0" w:color="auto"/>
            <w:right w:val="none" w:sz="0" w:space="0" w:color="auto"/>
          </w:divBdr>
        </w:div>
      </w:divsChild>
    </w:div>
    <w:div w:id="2081246098">
      <w:bodyDiv w:val="1"/>
      <w:marLeft w:val="0"/>
      <w:marRight w:val="0"/>
      <w:marTop w:val="0"/>
      <w:marBottom w:val="0"/>
      <w:divBdr>
        <w:top w:val="none" w:sz="0" w:space="0" w:color="auto"/>
        <w:left w:val="none" w:sz="0" w:space="0" w:color="auto"/>
        <w:bottom w:val="none" w:sz="0" w:space="0" w:color="auto"/>
        <w:right w:val="none" w:sz="0" w:space="0" w:color="auto"/>
      </w:divBdr>
    </w:div>
    <w:div w:id="21379434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E0D71-2158-984B-877A-3C9EBBFAC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Holiday Inn Potts Point</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Lucille</dc:creator>
  <cp:lastModifiedBy>AG Travel</cp:lastModifiedBy>
  <cp:revision>12</cp:revision>
  <cp:lastPrinted>2020-12-02T01:10:00Z</cp:lastPrinted>
  <dcterms:created xsi:type="dcterms:W3CDTF">2020-11-12T01:10:00Z</dcterms:created>
  <dcterms:modified xsi:type="dcterms:W3CDTF">2020-12-02T01:58:00Z</dcterms:modified>
</cp:coreProperties>
</file>